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15024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05"/>
        <w:gridCol w:w="11519"/>
      </w:tblGrid>
      <w:tr w:rsidR="00EC7C1E">
        <w:trPr>
          <w:trHeight w:val="514"/>
          <w:jc w:val="center"/>
        </w:trPr>
        <w:tc>
          <w:tcPr>
            <w:tcW w:w="15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C7C1E" w:rsidRDefault="00996970">
            <w:pPr>
              <w:tabs>
                <w:tab w:val="left" w:pos="1650"/>
              </w:tabs>
              <w:spacing w:after="0"/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Урок изобразительного искусства в «7» классе (УМК  Питерских</w:t>
            </w:r>
            <w:r w:rsidRPr="00374A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 Алексей Сергеевич</w:t>
            </w:r>
            <w:proofErr w:type="gramStart"/>
            <w:r w:rsidRPr="00374A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Изобразительное искусство 7</w:t>
            </w: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val="en-US" w:eastAsia="ru-RU"/>
              </w:rPr>
              <w:t xml:space="preserve">- й </w:t>
            </w: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класс: </w:t>
            </w:r>
          </w:p>
          <w:p w:rsidR="00EC7C1E" w:rsidRDefault="00996970">
            <w:pPr>
              <w:tabs>
                <w:tab w:val="left" w:pos="1650"/>
              </w:tabs>
              <w:spacing w:after="0"/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учебник / А.С.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Питерских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, Г.Е Гуров</w:t>
            </w:r>
            <w:r w:rsidRPr="00374A7C"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под ред. Б.М.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. – 1</w:t>
            </w:r>
            <w:r w:rsidRPr="00374A7C"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-е</w:t>
            </w: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D7A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изд., стер. – Москва: Просвещение, </w:t>
            </w:r>
          </w:p>
          <w:p w:rsidR="00EC7C1E" w:rsidRPr="00374A7C" w:rsidRDefault="00996970">
            <w:pPr>
              <w:tabs>
                <w:tab w:val="left" w:pos="165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202</w:t>
            </w:r>
            <w:r w:rsidRPr="00374A7C"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. – 175 с.: ил. - ISBN 978-5-09-11</w:t>
            </w:r>
            <w:r w:rsidRPr="00374A7C"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998</w:t>
            </w:r>
            <w:r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-</w:t>
            </w:r>
            <w:r w:rsidRPr="00374A7C">
              <w:rPr>
                <w:rFonts w:ascii="Times New Roman" w:eastAsia="Times New Roman" w:hAnsi="Times New Roman" w:cs="Times New Roman"/>
                <w:b/>
                <w:color w:val="1D1D1B"/>
                <w:sz w:val="24"/>
                <w:szCs w:val="24"/>
                <w:shd w:val="clear" w:color="auto" w:fill="FFFFFF" w:themeFill="background1"/>
                <w:lang w:eastAsia="ru-RU"/>
              </w:rPr>
              <w:t>9</w:t>
            </w:r>
          </w:p>
          <w:p w:rsidR="00EC7C1E" w:rsidRDefault="00996970">
            <w:pPr>
              <w:tabs>
                <w:tab w:val="left" w:pos="165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Учитель: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EC7C1E">
        <w:trPr>
          <w:trHeight w:val="171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EC7C1E" w:rsidRDefault="00996970">
            <w:pPr>
              <w:tabs>
                <w:tab w:val="left" w:pos="1650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«Грим и причёска в практике дизайна»</w:t>
            </w:r>
          </w:p>
        </w:tc>
      </w:tr>
      <w:tr w:rsidR="00EC7C1E">
        <w:trPr>
          <w:trHeight w:val="1053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Педагогическая цель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widowControl w:val="0"/>
              <w:spacing w:after="0"/>
              <w:ind w:left="66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представление о гриме и причёске как о важных инструментах художественного образа в дизайне (театр, кино, мода).</w:t>
            </w:r>
          </w:p>
        </w:tc>
      </w:tr>
      <w:tr w:rsidR="00EC7C1E">
        <w:trPr>
          <w:trHeight w:val="163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 «открытия» новых знаний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7C1E">
        <w:trPr>
          <w:trHeight w:val="138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(предметные)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научится: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различать основные виды грима по их цели и средствам; понимать роль причёски как неотъемлемой части целостного художественного образа; создавать выразительный эскиз образа, используя средства грима и причёски.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Учащийся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получит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анализировать художественные образы в кино и театре с точки зрения работы гримёра и стилиста; применять знания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колористике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форме для передачи характера персонажа.</w:t>
            </w:r>
          </w:p>
        </w:tc>
      </w:tr>
      <w:tr w:rsidR="00EC7C1E">
        <w:trPr>
          <w:trHeight w:val="147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интереса к профессиям, связанным с искусством трансформации внешности; развитие эстетического вкуса и способности к образному мышлению; воспитание уважения к труду художника-гримёра.</w:t>
            </w:r>
          </w:p>
        </w:tc>
      </w:tr>
      <w:tr w:rsidR="00EC7C1E">
        <w:trPr>
          <w:trHeight w:val="514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Универсальные учебные действия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Pr="00374A7C" w:rsidRDefault="009969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Умение ставить учебную задачу на основе соотнесения известного и нового; планировать последовательность действий; осуществлять самоконтроль и коррекцию в процессе работы.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Умение анализировать, сравнивать, классифицировать объекты по заданным критериям; строить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выдвигать гипотезы и обосновывать их.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Умение формулировать собственное мнение и позицию; задавать вопросы, необходимые для организации собственной деятельности; договариваться и приходить к общему решению в совместной деятельности</w:t>
            </w:r>
            <w:r w:rsidRPr="003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C7C1E">
        <w:trPr>
          <w:trHeight w:val="343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понятия и термины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pStyle w:val="a4"/>
              <w:spacing w:before="0" w:beforeAutospacing="0" w:after="0" w:afterAutospacing="0"/>
            </w:pPr>
            <w:r>
              <w:rPr>
                <w:rStyle w:val="markdown-word"/>
                <w:b/>
                <w:bCs/>
              </w:rPr>
              <w:t>Грим</w:t>
            </w:r>
            <w:r>
              <w:rPr>
                <w:rStyle w:val="markdown-word"/>
              </w:rPr>
              <w:t> — искусство изменения внешности с помощью красок, накладных элементов и пластических средств.</w:t>
            </w:r>
          </w:p>
          <w:p w:rsidR="00EC7C1E" w:rsidRDefault="00996970">
            <w:pPr>
              <w:pStyle w:val="a4"/>
              <w:spacing w:before="0" w:beforeAutospacing="0" w:after="0" w:afterAutospacing="0"/>
            </w:pPr>
            <w:r>
              <w:rPr>
                <w:rStyle w:val="markdown-word"/>
                <w:b/>
                <w:bCs/>
              </w:rPr>
              <w:t>Сценический грим</w:t>
            </w:r>
            <w:r>
              <w:rPr>
                <w:rStyle w:val="markdown-word"/>
              </w:rPr>
              <w:t> — средство создания характера персонажа (театр, кино).</w:t>
            </w:r>
          </w:p>
          <w:p w:rsidR="00EC7C1E" w:rsidRDefault="00996970">
            <w:pPr>
              <w:pStyle w:val="a4"/>
              <w:spacing w:before="0" w:beforeAutospacing="0" w:after="0" w:afterAutospacing="0"/>
            </w:pPr>
            <w:r>
              <w:rPr>
                <w:rStyle w:val="markdown-word"/>
                <w:b/>
                <w:bCs/>
              </w:rPr>
              <w:t>Бытовой грим</w:t>
            </w:r>
            <w:r>
              <w:rPr>
                <w:rStyle w:val="markdown-word"/>
              </w:rPr>
              <w:t> — повседневное оформление лица для подчёркивания индивидуальности.</w:t>
            </w:r>
          </w:p>
          <w:p w:rsidR="00EC7C1E" w:rsidRDefault="00996970">
            <w:pPr>
              <w:pStyle w:val="a4"/>
              <w:spacing w:before="0" w:beforeAutospacing="0" w:after="0" w:afterAutospacing="0"/>
              <w:rPr>
                <w:rStyle w:val="markdown-word"/>
              </w:rPr>
            </w:pPr>
            <w:r>
              <w:rPr>
                <w:rStyle w:val="markdown-word"/>
                <w:b/>
                <w:bCs/>
              </w:rPr>
              <w:t>Причёска</w:t>
            </w:r>
            <w:r>
              <w:rPr>
                <w:rStyle w:val="markdown-word"/>
              </w:rPr>
              <w:t> — форма обработки волос, создающая художественный образ.</w:t>
            </w:r>
          </w:p>
          <w:p w:rsidR="00EC7C1E" w:rsidRDefault="00996970">
            <w:pPr>
              <w:pStyle w:val="a4"/>
              <w:spacing w:before="0" w:beforeAutospacing="0" w:after="0" w:afterAutospacing="0"/>
            </w:pPr>
            <w:r>
              <w:rPr>
                <w:rStyle w:val="markdown-word"/>
                <w:b/>
                <w:bCs/>
              </w:rPr>
              <w:t>Визажист - стилист</w:t>
            </w:r>
            <w:r>
              <w:rPr>
                <w:rStyle w:val="markdown-word"/>
              </w:rPr>
              <w:t> — область дизайна, объединяющая грим и причёску.</w:t>
            </w:r>
          </w:p>
        </w:tc>
      </w:tr>
      <w:tr w:rsidR="00EC7C1E">
        <w:trPr>
          <w:trHeight w:val="343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Методы, формы работы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Словесные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(беседа, дискуссия), наглядные (демонстрация, презентация), практические (упражнение, творческая работа).</w:t>
            </w:r>
          </w:p>
          <w:p w:rsidR="00EC7C1E" w:rsidRDefault="00996970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Частично-поисковый, репродуктивный, исследовательский.</w:t>
            </w:r>
          </w:p>
          <w:p w:rsidR="00EC7C1E" w:rsidRDefault="00EC7C1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C7C1E">
        <w:trPr>
          <w:trHeight w:val="497"/>
          <w:jc w:val="center"/>
        </w:trPr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Образовательные ресурсы</w:t>
            </w:r>
          </w:p>
        </w:tc>
        <w:tc>
          <w:tcPr>
            <w:tcW w:w="1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C1E" w:rsidRDefault="00996970">
            <w:pPr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Российский общеобразовательный Портал www.school.edu.ru </w:t>
            </w:r>
          </w:p>
          <w:p w:rsidR="00EC7C1E" w:rsidRDefault="0075710C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hyperlink r:id="rId8" w:history="1">
              <w:r w:rsidR="0099697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https://resh.edu.ru/subject/lesson/2768/main/</w:t>
              </w:r>
            </w:hyperlink>
          </w:p>
          <w:p w:rsidR="00EC7C1E" w:rsidRDefault="0075710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hyperlink r:id="rId9" w:history="1">
              <w:r w:rsidR="0099697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https://resh.edu.ru/subject/lesson/2768/train/</w:t>
              </w:r>
            </w:hyperlink>
          </w:p>
          <w:p w:rsidR="00EC7C1E" w:rsidRDefault="0099697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Мультимедийная программа «Музыка. Ключи»  Песня «Фантазия» Надежда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Кадышева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и ансамбль» Золотое кольцо», Вальс к спектаклю «принцесса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Турадонт</w:t>
            </w:r>
            <w:proofErr w:type="spellEnd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.</w:t>
            </w:r>
          </w:p>
          <w:p w:rsidR="00EC7C1E" w:rsidRDefault="0099697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Мультимедийная презентация по теме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</w:p>
        </w:tc>
      </w:tr>
    </w:tbl>
    <w:p w:rsidR="00EC7C1E" w:rsidRDefault="00996970">
      <w:pPr>
        <w:keepNext/>
        <w:tabs>
          <w:tab w:val="left" w:pos="7320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45"/>
          <w:sz w:val="24"/>
          <w:szCs w:val="24"/>
          <w:lang w:eastAsia="ru-RU"/>
        </w:rPr>
        <w:t>Технологическая карта урока</w:t>
      </w:r>
    </w:p>
    <w:p w:rsidR="00EC7C1E" w:rsidRDefault="00EC7C1E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tbl>
      <w:tblPr>
        <w:tblW w:w="1599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1620"/>
        <w:gridCol w:w="4055"/>
        <w:gridCol w:w="4405"/>
        <w:gridCol w:w="3780"/>
      </w:tblGrid>
      <w:tr w:rsidR="00EC7C1E">
        <w:trPr>
          <w:trHeight w:val="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Этапы урока.</w:t>
            </w:r>
          </w:p>
          <w:p w:rsidR="00EC7C1E" w:rsidRDefault="00996970">
            <w:pPr>
              <w:widowControl w:val="0"/>
              <w:spacing w:after="0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Цели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работы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Содержание взаимодействия с учащимися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Деятельность  учителя </w:t>
            </w:r>
          </w:p>
          <w:p w:rsidR="00EC7C1E" w:rsidRDefault="00EC7C1E">
            <w:pPr>
              <w:widowControl w:val="0"/>
              <w:spacing w:after="0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Деятельность учащихся</w:t>
            </w:r>
          </w:p>
        </w:tc>
      </w:tr>
      <w:tr w:rsidR="00EC7C1E">
        <w:trPr>
          <w:trHeight w:val="287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.Организационный момент.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Дети входят в класс под музыку. 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создать атмосферу эмоционально- мотивационного настроя и интереса к предстоящей деятельности на уроке. 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Развивать</w:t>
            </w:r>
          </w:p>
          <w:p w:rsidR="00EC7C1E" w:rsidRDefault="0099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коммуникативные навыки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1-2 мин.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Приветствие</w:t>
            </w:r>
          </w:p>
          <w:p w:rsidR="00EC7C1E" w:rsidRDefault="00996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Эмоциональный настрой.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Проверка готовности к уроку. 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1.Построение, приветствие, сообщение задач урока мультимедийным сопровождение.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Слушают, смотрят презентацию.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извлекают информацию из источника устанавливают логическую связь с предстоящей работой на уроке.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Побуждение к высказыванию предположений, актуализация личного опыта.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Учитель приветствует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, проверяет готовность к уроку, создаёт позитивный настрой.</w:t>
            </w: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Включает музыку.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«Визуальная загадка»: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Учитель показывает контрастные изображения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актёра в совершенно разных образах (с ярким гримом,/париком/ с современным образом  и необычной прической).</w:t>
            </w: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Учитель задает вопросы: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«Что изменилось? Только ли внешность? Какой инструмент стал главным в этом превращении? Можно ли назвать это дизайном?»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 учащихся к самостоятельному формулированию темы урока.</w:t>
            </w:r>
          </w:p>
          <w:p w:rsidR="00EC7C1E" w:rsidRDefault="00EC7C1E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Входят в класс под музыкальное сопровождение.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Дети приветствуют учителя.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Садятся за парты.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Проверяют принадлежности к уроку.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учатся извлекать информацию из источника (используя ИКТ) 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Наблюдают, анализируют, высказывают гипотезы. Участвуют в диалоге. Формулируют тему («Грим и причёска») и предполагаемую цель урока («Узнать, как с их помощью создаётся образ»).</w:t>
            </w:r>
          </w:p>
        </w:tc>
      </w:tr>
      <w:tr w:rsidR="00EC7C1E">
        <w:trPr>
          <w:trHeight w:val="55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Речевая разминка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Мотивация 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Связать новую тему с имеющимся опытом, выявить базовые представления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3- 4 мин.</w:t>
            </w:r>
          </w:p>
          <w:p w:rsidR="00EC7C1E" w:rsidRDefault="00EC7C1E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Введение в тему.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«Мозговой штурм». Работа с понятиями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right="90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составление списка ассоциаций. Учитель учитывает разные мнения.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Учитель: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Пальцы ловкие творят обман,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чистом холсте лица.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тени и света возникает стан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Того, кем артист живет до конца.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работу по вопросам: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1.Где в современной жизни мы встречаем искусство грима? (Кино, театр, мода, клоунада, спецэффекты). 2.Чем работа визажиста отличается от работы театрального гримёра?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Фиксирует ключевые слова на доске, создавая смысловое поле темы.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Предлагают активно варианты, делятся примерами из просмотренных фильмов, посещённых спектаклей. Корректируют и дополняют ответы одноклассников.</w:t>
            </w:r>
          </w:p>
        </w:tc>
      </w:tr>
      <w:tr w:rsidR="00EC7C1E">
        <w:trPr>
          <w:trHeight w:val="387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III. Целеполагание.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систему понятий, познакомить с видами грима и их связью с причёской.</w:t>
            </w:r>
          </w:p>
          <w:p w:rsidR="00EC7C1E" w:rsidRDefault="00EC7C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с демонстрацией. Эвристическая беседа. Работа в парах (анализ).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давайте  сегодня, попробуем  создавать </w:t>
            </w:r>
            <w:r w:rsidR="00DD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образ лица и прически.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рисунок на доске.               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Водно-подготовительная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часть: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1.Подготовка к уроку.</w:t>
            </w:r>
          </w:p>
          <w:p w:rsidR="00EC7C1E" w:rsidRDefault="00DD39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2.Просмотр </w:t>
            </w:r>
            <w:r w:rsidR="009969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представленных плакатов на доске.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Эвристическая беседа по теме урока Практическая работа.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7C1E" w:rsidRDefault="00EC7C1E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C7C1E" w:rsidRDefault="00EC7C1E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Учитель изобразительного искусства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сообщает цели и задачи.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Лекция - визуализация.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презентацию (учитель вводит и разъясняет термины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визажист -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стилист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т.д</w:t>
            </w:r>
            <w:proofErr w:type="spellEnd"/>
            <w:r w:rsidR="00396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  <w:r w:rsidR="00396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Демонстрирует</w:t>
            </w:r>
            <w:r w:rsidR="00396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плакатах основные виды грима.</w:t>
            </w:r>
            <w:r w:rsidR="00DD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2.Ключевой тезис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«Причёска – это архитектоника головы. Она задаёт силуэт, характер, эпоху. Грим и причёска – единая система».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3. 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Практикум в парах: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Раздаёт карточки </w:t>
            </w:r>
            <w:r w:rsidR="003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аблицу с изображениями образов. Задание: </w:t>
            </w:r>
            <w:r w:rsidR="00374A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«Определите вид грима».</w:t>
            </w:r>
          </w:p>
          <w:p w:rsidR="00EC7C1E" w:rsidRDefault="00374A7C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(прим</w:t>
            </w:r>
            <w:r w:rsidR="002A0CE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.)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Слушают учителя. Воспринимают информацию, задают уточняющие вопросы.</w:t>
            </w:r>
          </w:p>
          <w:p w:rsidR="00EC7C1E" w:rsidRDefault="0099697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в парах: обсуждают, анализируют,</w:t>
            </w:r>
            <w:r w:rsidR="00DD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сравнивают,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заполняют краткую таблицу. Представляют результат классу.</w:t>
            </w:r>
          </w:p>
        </w:tc>
      </w:tr>
      <w:tr w:rsidR="00EC7C1E">
        <w:trPr>
          <w:trHeight w:val="607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. Основная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часть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Практическая работа над творческим заданием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Перевести знания в практическую плоскость, обеспечить понимание критериев выполнения.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Способствовать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развитию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силы воли,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быстроты,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выполнения поставленной творческой задачи,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гибкости при выполнении задания,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смелости и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решительности.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творческая деятельность.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Выполнение  творческого задания.</w:t>
            </w:r>
          </w:p>
          <w:p w:rsidR="00EC7C1E" w:rsidRDefault="009969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рабочее пространство. Осуществляет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дифференцированную помощь: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Наводящие вопросы для развития идеи («Какой характер? Как это показать линией бровей?», «Причёска какая: высокая, цветная, с косами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выражает грим: характер, магические способности?»).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Помощь в композиционном размещении.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Советы по использованию цвета для передачи настроения.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Следит за временем.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Учитель об</w:t>
            </w:r>
            <w:r w:rsidR="00374A7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являет творческое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«Создать эскиз целостного художественного образа, где грим и причёска являются главными средствами выражения».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1.Придумайте персонаж</w:t>
            </w:r>
            <w:r w:rsidR="00374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фантастическое существо, герой будущего, персонаж из прошлого)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Нарисуйте лиц</w:t>
            </w:r>
            <w:r w:rsidR="00374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можно использовать готовый шаблон)</w:t>
            </w:r>
          </w:p>
          <w:p w:rsidR="00EC7C1E" w:rsidRDefault="002A0CE4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="009969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Придумайте и нанесите грим.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4.Придумайте и нарисуйте прическу. </w:t>
            </w:r>
          </w:p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C7C1E" w:rsidRDefault="00EC7C1E">
            <w:pPr>
              <w:widowControl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Обучающиеся выбирают уровень сложности и концепцию. Уточняют детали задания. Вместе с учителем проговаривают этапы работы: </w:t>
            </w:r>
          </w:p>
          <w:p w:rsidR="00EC7C1E" w:rsidRDefault="0099697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эскиз карандашом → детализация грима → проработка причёски → цветовое решение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EC7C1E" w:rsidRDefault="00996970">
            <w:pPr>
              <w:widowControl w:val="0"/>
              <w:snapToGrid w:val="0"/>
              <w:spacing w:after="0" w:line="240" w:lineRule="auto"/>
              <w:rPr>
                <w:rFonts w:ascii="Times New Roman" w:eastAsia="Courier New" w:hAnsi="Times New Roman" w:cs="Times New Roman"/>
                <w:b/>
                <w:i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/>
                <w:bCs/>
                <w:i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  <w:p w:rsidR="00EC7C1E" w:rsidRDefault="00996970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выполняют эскиз. Проходят все этапы: от поиска формы до детализации. Консультируются с учителем при необходимости. </w:t>
            </w:r>
          </w:p>
        </w:tc>
      </w:tr>
      <w:tr w:rsidR="00EC7C1E">
        <w:trPr>
          <w:trHeight w:val="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. Восстановление (отдых)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Слушание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«Звуки природы»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Цель: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Создать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условия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для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восстановительного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процесса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организма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ценить процесс и результат, осмыслить полученный опыт.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ФИЗМИНУТКА</w:t>
            </w:r>
          </w:p>
          <w:p w:rsidR="00EC7C1E" w:rsidRDefault="0099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>1-2 мин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Беседа.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tabs>
                <w:tab w:val="left" w:pos="1752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Под музыку выполняют несложные упражнения для тела и гимнастику для глаз.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7C1E" w:rsidRDefault="00996970">
            <w:pPr>
              <w:widowControl w:val="0"/>
              <w:tabs>
                <w:tab w:val="left" w:pos="1752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«Вернисаж». </w:t>
            </w:r>
          </w:p>
          <w:p w:rsidR="00EC7C1E" w:rsidRDefault="00996970">
            <w:pPr>
              <w:widowControl w:val="0"/>
              <w:tabs>
                <w:tab w:val="left" w:pos="1752"/>
              </w:tabs>
              <w:spacing w:after="0" w:line="240" w:lineRule="auto"/>
              <w:ind w:left="57" w:right="57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обсуждение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мини-выставку работ на доске или в центре класса.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Выступает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модератором обсуждения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задавая вопросы по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критериям: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1. 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Выразительность: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Узнаваем ли образ?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Единство: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Сочетаются ли грим и причёска?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Оригинальность: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Есть ли интересная находка?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Предлагает провести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рефлексию по лестнице успеха: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«На какую ступеньку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вы себя поставите по итогам урока?»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right="57"/>
              <w:contextualSpacing/>
              <w:outlineLvl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Размещают работы. Выступают в роли зрителей и авторов (по желанию). Дают краткую самооценку, делятся впечатлениями.</w:t>
            </w:r>
          </w:p>
        </w:tc>
      </w:tr>
      <w:tr w:rsidR="00EC7C1E">
        <w:trPr>
          <w:trHeight w:val="2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sz w:val="24"/>
                <w:szCs w:val="24"/>
                <w:lang w:val="en-US" w:eastAsia="ru-RU"/>
              </w:rPr>
              <w:lastRenderedPageBreak/>
              <w:t>VI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ru-RU"/>
              </w:rPr>
              <w:t>.Первичное закрепление нового материала. Самопроверка.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Цель: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Освоение способа проверки. Осознание каждым обучающимся степени овладения способом выполнения творческого задания.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Завершение работы над творческим заданием</w:t>
            </w:r>
          </w:p>
          <w:p w:rsidR="00EC7C1E" w:rsidRDefault="00EC7C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widowControl w:val="0"/>
              <w:tabs>
                <w:tab w:val="left" w:pos="256"/>
              </w:tabs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Обобщает выводы, связывая их с целью урока.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eastAsia="ru-RU"/>
              </w:rPr>
              <w:t>Выводы: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Грим и прическа – это виды дизайна и изобразительного искусства. Они имеют богатую историю. С их помощью можно  рассказать историю, выразить характер, создать фантастический мир. Профессии в этой области  требуют  художественного вкуса и навыков. 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Финальная фраза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Ваше лицо и ваши волосы – это хо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лст дл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творчества!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Pr="00275961" w:rsidRDefault="00996970" w:rsidP="00275961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Планируют общую цель и пути её достижения; распределяют функции и роли в совместной деятельности 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EC7C1E">
        <w:trPr>
          <w:trHeight w:val="358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Итог урока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и систематизация знаний; рефлексия и самооценка учебной деятельности.</w:t>
            </w:r>
          </w:p>
          <w:p w:rsidR="00EC7C1E" w:rsidRDefault="00EC7C1E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</w:pP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Обобщающая беседа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>1 мин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Рефлексия, выставление оценок.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eastAsia="ru-RU"/>
              </w:rPr>
              <w:t>2 мин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Рефлексия. Изобразить улыбку: уголки губ вверх – урок понравился, вниз – не понравился. 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уроке вы познакомились с гримом  и причёской  в  практике дизайна.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Учитель изобразительного искусства помогает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 в работе с устными ответами. Вспоминают определения видов грима.</w:t>
            </w:r>
          </w:p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Учитель задает наводящие вопросы.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на уроке вы познакомились с видами гримов, работе визажиста и причёске. Это важные инструменты  художественного образа в дизайне. И я думаю, что эта тема вам понравилась, потому, что ответы у вас получились очень эмоциональные.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E" w:rsidRDefault="00996970">
            <w:pPr>
              <w:widowControl w:val="0"/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Выполняют задания учителя под музыкальное сопровождение. </w:t>
            </w:r>
          </w:p>
          <w:p w:rsidR="00EC7C1E" w:rsidRDefault="0099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настроение выбором смайлика.</w:t>
            </w:r>
          </w:p>
          <w:p w:rsidR="00EC7C1E" w:rsidRDefault="00EC7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C1E" w:rsidRDefault="00EC7C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7C1E" w:rsidRDefault="00EC7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C1E" w:rsidRDefault="00EC7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C1E" w:rsidRDefault="00996970">
      <w:pPr>
        <w:keepNext/>
        <w:tabs>
          <w:tab w:val="left" w:pos="732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spacing w:val="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45"/>
          <w:sz w:val="24"/>
          <w:szCs w:val="24"/>
          <w:lang w:val="en-US" w:eastAsia="ru-RU"/>
        </w:rPr>
        <w:lastRenderedPageBreak/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caps/>
          <w:spacing w:val="45"/>
          <w:sz w:val="24"/>
          <w:szCs w:val="24"/>
          <w:lang w:eastAsia="ru-RU"/>
        </w:rPr>
        <w:t>Примечание</w:t>
      </w:r>
      <w:proofErr w:type="gramStart"/>
      <w:r w:rsidR="002A0CE4">
        <w:rPr>
          <w:rFonts w:ascii="Times New Roman" w:eastAsia="Times New Roman" w:hAnsi="Times New Roman" w:cs="Times New Roman"/>
          <w:b/>
          <w:bCs/>
          <w:caps/>
          <w:spacing w:val="45"/>
          <w:sz w:val="24"/>
          <w:szCs w:val="24"/>
          <w:lang w:eastAsia="ru-RU"/>
        </w:rPr>
        <w:t>1</w:t>
      </w:r>
      <w:proofErr w:type="gramEnd"/>
    </w:p>
    <w:p w:rsidR="00EC7C1E" w:rsidRDefault="00EC7C1E">
      <w:pPr>
        <w:keepNext/>
        <w:tabs>
          <w:tab w:val="left" w:pos="732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45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68"/>
        <w:gridCol w:w="5269"/>
        <w:gridCol w:w="5269"/>
      </w:tblGrid>
      <w:tr w:rsidR="00EC7C1E">
        <w:tc>
          <w:tcPr>
            <w:tcW w:w="5268" w:type="dxa"/>
          </w:tcPr>
          <w:p w:rsidR="00EC7C1E" w:rsidRDefault="0039637A" w:rsidP="0039637A">
            <w:pPr>
              <w:keepNext/>
              <w:tabs>
                <w:tab w:val="left" w:pos="732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pacing w:val="45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DC7041" wp14:editId="5DB59F3A">
                  <wp:extent cx="2800350" cy="3508941"/>
                  <wp:effectExtent l="0" t="0" r="0" b="0"/>
                  <wp:docPr id="5" name="Рисунок 5" descr="Новогодний макияж 2025: собрали 30 фееричных образов для главной зимней ночи - Я Покупа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овогодний макияж 2025: собрали 30 фееричных образов для главной зимней ночи - Я Покупа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568" cy="351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9" w:type="dxa"/>
          </w:tcPr>
          <w:p w:rsidR="00EC7C1E" w:rsidRDefault="002A0CE4" w:rsidP="00374A7C">
            <w:pPr>
              <w:keepNext/>
              <w:tabs>
                <w:tab w:val="left" w:pos="732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pacing w:val="45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910456" wp14:editId="16602219">
                  <wp:extent cx="2552700" cy="3533775"/>
                  <wp:effectExtent l="0" t="0" r="0" b="9525"/>
                  <wp:docPr id="4" name="Рисунок 4" descr="Актрисы в гриме: странные образы звезд, сыгравших правительниц,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ктрисы в гриме: странные образы звезд, сыгравших правительниц,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911" cy="3536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9" w:type="dxa"/>
          </w:tcPr>
          <w:p w:rsidR="00EC7C1E" w:rsidRDefault="0039637A" w:rsidP="0039637A">
            <w:pPr>
              <w:keepNext/>
              <w:tabs>
                <w:tab w:val="left" w:pos="732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pacing w:val="45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6461E9" wp14:editId="2432553D">
                  <wp:extent cx="2617981" cy="3638550"/>
                  <wp:effectExtent l="0" t="0" r="0" b="0"/>
                  <wp:docPr id="1" name="Рисунок 1" descr="Просмотрите 12 идей на доске «гротескный грим» и на тему «театральный грим» | сценический грим, грим, макияж в стиле персонажа и т. д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осмотрите 12 идей на доске «гротескный грим» и на тему «театральный грим» | сценический грим, грим, макияж в стиле персонажа и т. д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981" cy="363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A7C" w:rsidTr="007120BD">
        <w:tc>
          <w:tcPr>
            <w:tcW w:w="15806" w:type="dxa"/>
            <w:gridSpan w:val="3"/>
          </w:tcPr>
          <w:p w:rsidR="00374A7C" w:rsidRPr="00374A7C" w:rsidRDefault="00374A7C" w:rsidP="00374A7C">
            <w:pPr>
              <w:jc w:val="center"/>
              <w:rPr>
                <w:b/>
                <w:sz w:val="28"/>
                <w:szCs w:val="28"/>
              </w:rPr>
            </w:pPr>
            <w:r w:rsidRPr="00374A7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Определите вид грима</w:t>
            </w:r>
          </w:p>
        </w:tc>
      </w:tr>
    </w:tbl>
    <w:p w:rsidR="00EC7C1E" w:rsidRDefault="00EC7C1E">
      <w:pPr>
        <w:keepNext/>
        <w:tabs>
          <w:tab w:val="left" w:pos="732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45"/>
          <w:sz w:val="24"/>
          <w:szCs w:val="24"/>
          <w:lang w:eastAsia="ru-RU"/>
        </w:rPr>
      </w:pPr>
    </w:p>
    <w:p w:rsidR="00EC7C1E" w:rsidRDefault="00EC7C1E">
      <w:pPr>
        <w:keepNext/>
        <w:tabs>
          <w:tab w:val="left" w:pos="73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45"/>
          <w:sz w:val="24"/>
          <w:szCs w:val="24"/>
          <w:lang w:eastAsia="ru-RU"/>
        </w:rPr>
      </w:pPr>
    </w:p>
    <w:p w:rsidR="00EC7C1E" w:rsidRDefault="00EC7C1E"/>
    <w:sectPr w:rsidR="00EC7C1E">
      <w:pgSz w:w="16838" w:h="11906" w:orient="landscape"/>
      <w:pgMar w:top="539" w:right="539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10C" w:rsidRDefault="0075710C">
      <w:pPr>
        <w:spacing w:line="240" w:lineRule="auto"/>
      </w:pPr>
      <w:r>
        <w:separator/>
      </w:r>
    </w:p>
  </w:endnote>
  <w:endnote w:type="continuationSeparator" w:id="0">
    <w:p w:rsidR="0075710C" w:rsidRDefault="007571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10C" w:rsidRDefault="0075710C">
      <w:pPr>
        <w:spacing w:after="0"/>
      </w:pPr>
      <w:r>
        <w:separator/>
      </w:r>
    </w:p>
  </w:footnote>
  <w:footnote w:type="continuationSeparator" w:id="0">
    <w:p w:rsidR="0075710C" w:rsidRDefault="007571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C1D46"/>
    <w:multiLevelType w:val="multilevel"/>
    <w:tmpl w:val="267C1D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AB0F84"/>
    <w:multiLevelType w:val="multilevel"/>
    <w:tmpl w:val="6DAB0F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92"/>
    <w:rsid w:val="000176A0"/>
    <w:rsid w:val="0014747D"/>
    <w:rsid w:val="00161013"/>
    <w:rsid w:val="001701FD"/>
    <w:rsid w:val="001B3E8E"/>
    <w:rsid w:val="001E17B3"/>
    <w:rsid w:val="00220B61"/>
    <w:rsid w:val="00275961"/>
    <w:rsid w:val="002A0CE4"/>
    <w:rsid w:val="002B0F56"/>
    <w:rsid w:val="002C67D7"/>
    <w:rsid w:val="00370455"/>
    <w:rsid w:val="00374A7C"/>
    <w:rsid w:val="0039637A"/>
    <w:rsid w:val="004417BE"/>
    <w:rsid w:val="00466626"/>
    <w:rsid w:val="00526C27"/>
    <w:rsid w:val="005A47DC"/>
    <w:rsid w:val="00602DBE"/>
    <w:rsid w:val="00615398"/>
    <w:rsid w:val="00673647"/>
    <w:rsid w:val="006830CD"/>
    <w:rsid w:val="006D2ABB"/>
    <w:rsid w:val="0075710C"/>
    <w:rsid w:val="007C0AF6"/>
    <w:rsid w:val="00825D22"/>
    <w:rsid w:val="008A4F97"/>
    <w:rsid w:val="008D53AA"/>
    <w:rsid w:val="008E4CF7"/>
    <w:rsid w:val="008F3B4E"/>
    <w:rsid w:val="00967619"/>
    <w:rsid w:val="00996970"/>
    <w:rsid w:val="009F0A6B"/>
    <w:rsid w:val="00A60BDD"/>
    <w:rsid w:val="00AE3E39"/>
    <w:rsid w:val="00B0685A"/>
    <w:rsid w:val="00B247AF"/>
    <w:rsid w:val="00CC09BB"/>
    <w:rsid w:val="00CC62EC"/>
    <w:rsid w:val="00CD7692"/>
    <w:rsid w:val="00DA001F"/>
    <w:rsid w:val="00DD39A0"/>
    <w:rsid w:val="00E95C1F"/>
    <w:rsid w:val="00EA73D4"/>
    <w:rsid w:val="00EC7C1E"/>
    <w:rsid w:val="00FA40BF"/>
    <w:rsid w:val="00FE5AFE"/>
    <w:rsid w:val="32E4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markdown-word">
    <w:name w:val="markdown-word"/>
    <w:basedOn w:val="a0"/>
    <w:qFormat/>
  </w:style>
  <w:style w:type="paragraph" w:styleId="a7">
    <w:name w:val="Balloon Text"/>
    <w:basedOn w:val="a"/>
    <w:link w:val="a8"/>
    <w:uiPriority w:val="99"/>
    <w:semiHidden/>
    <w:unhideWhenUsed/>
    <w:rsid w:val="0037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4A7C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markdown-word">
    <w:name w:val="markdown-word"/>
    <w:basedOn w:val="a0"/>
    <w:qFormat/>
  </w:style>
  <w:style w:type="paragraph" w:styleId="a7">
    <w:name w:val="Balloon Text"/>
    <w:basedOn w:val="a"/>
    <w:link w:val="a8"/>
    <w:uiPriority w:val="99"/>
    <w:semiHidden/>
    <w:unhideWhenUsed/>
    <w:rsid w:val="0037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4A7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768/main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768/trai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14</cp:revision>
  <dcterms:created xsi:type="dcterms:W3CDTF">2026-01-18T11:03:00Z</dcterms:created>
  <dcterms:modified xsi:type="dcterms:W3CDTF">2026-07-27T15:00:00Z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32C482A2C33D4A0EAA95F5CCC4D3040F_12</vt:lpwstr>
  </property>
</Properties>
</file>