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BD" w:rsidRDefault="003260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русского языка в условиях реализации ФГОС «Слово и его лексическое значение»</w:t>
      </w: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УМК: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авторы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.А.Ладыженская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М.Т.Баранов,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Л.А.Тростенцова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 Русский язык.5 класс».</w:t>
      </w: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 Слово и его лексическое значение.</w:t>
      </w: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</w:t>
      </w:r>
      <w:r>
        <w:rPr>
          <w:rFonts w:ascii="Times New Roman" w:hAnsi="Times New Roman" w:cs="Times New Roman"/>
          <w:sz w:val="28"/>
          <w:szCs w:val="28"/>
        </w:rPr>
        <w:t xml:space="preserve">а:  урок </w:t>
      </w:r>
      <w:r>
        <w:rPr>
          <w:rFonts w:ascii="Times New Roman" w:hAnsi="Times New Roman" w:cs="Times New Roman"/>
          <w:sz w:val="28"/>
          <w:szCs w:val="28"/>
        </w:rPr>
        <w:t xml:space="preserve">комплексного применения УУД при выполнении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ориентированных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заданий с элементами парной работы.</w:t>
      </w:r>
    </w:p>
    <w:p w:rsidR="003327BD" w:rsidRDefault="003260D1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327BD" w:rsidRDefault="003260D1">
      <w:pPr>
        <w:spacing w:after="0" w:line="360" w:lineRule="auto"/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Сформировать представление о слове как предмете изучения лексики;  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научить различать лексическое и грамматическое зна</w:t>
      </w:r>
      <w:r>
        <w:rPr>
          <w:color w:val="000000"/>
          <w:sz w:val="28"/>
          <w:szCs w:val="28"/>
        </w:rPr>
        <w:t>чение слова;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понимать слово как их единство;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объяснять языковые явления.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ind w:left="708" w:firstLine="708"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8"/>
          <w:szCs w:val="28"/>
        </w:rPr>
        <w:t>Метапредметные</w:t>
      </w:r>
      <w:proofErr w:type="spellEnd"/>
      <w:r>
        <w:rPr>
          <w:b/>
          <w:color w:val="000000"/>
          <w:sz w:val="28"/>
          <w:szCs w:val="28"/>
        </w:rPr>
        <w:t>: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1. Развивать информационную компетенцию: навыки работы с различными источниками информации (словарная статья, монологическая речь учителя, учащихся, окружающий мир).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.Развивать предметную компетенцию: навыки выразительного чтения, устной и письменной монологической речи, навык различения лексического и грамматического значений слова; 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3.Развивать коммуникативную компетенцию: навыки парного взаимодействия.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4.Развивать </w:t>
      </w:r>
      <w:proofErr w:type="spellStart"/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чебно</w:t>
      </w:r>
      <w:proofErr w:type="spellEnd"/>
      <w:r>
        <w:rPr>
          <w:color w:val="000000"/>
          <w:sz w:val="28"/>
          <w:szCs w:val="28"/>
        </w:rPr>
        <w:t xml:space="preserve"> – познавательные компетенции: исследовательские навыки познания, умение действовать самостоятельно.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6. Развивать творческие способности учащихся.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ind w:left="708" w:firstLine="708"/>
        <w:rPr>
          <w:b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Личностные:</w:t>
      </w:r>
    </w:p>
    <w:p w:rsidR="003327BD" w:rsidRDefault="003260D1">
      <w:pPr>
        <w:pStyle w:val="a7"/>
        <w:shd w:val="clear" w:color="auto" w:fill="FFFFFF"/>
        <w:spacing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формировать </w:t>
      </w:r>
      <w:proofErr w:type="spellStart"/>
      <w:r>
        <w:rPr>
          <w:color w:val="000000"/>
          <w:sz w:val="28"/>
          <w:szCs w:val="28"/>
        </w:rPr>
        <w:t>социокультурную</w:t>
      </w:r>
      <w:proofErr w:type="spellEnd"/>
      <w:r>
        <w:rPr>
          <w:color w:val="000000"/>
          <w:sz w:val="28"/>
          <w:szCs w:val="28"/>
        </w:rPr>
        <w:t xml:space="preserve"> компетентность: бережное отношение к родному русскому языку, </w:t>
      </w:r>
      <w:r>
        <w:rPr>
          <w:color w:val="000000"/>
          <w:sz w:val="28"/>
          <w:szCs w:val="28"/>
        </w:rPr>
        <w:t>воспитание чувства патриотизма на основе текстов русских авторов.</w:t>
      </w:r>
    </w:p>
    <w:p w:rsidR="003327BD" w:rsidRDefault="003327BD">
      <w:pPr>
        <w:pStyle w:val="a7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</w:rPr>
      </w:pPr>
    </w:p>
    <w:tbl>
      <w:tblPr>
        <w:tblStyle w:val="ac"/>
        <w:tblW w:w="11375" w:type="dxa"/>
        <w:tblInd w:w="-956" w:type="dxa"/>
        <w:tblLook w:val="04A0"/>
      </w:tblPr>
      <w:tblGrid>
        <w:gridCol w:w="2747"/>
        <w:gridCol w:w="2786"/>
        <w:gridCol w:w="2998"/>
        <w:gridCol w:w="2844"/>
      </w:tblGrid>
      <w:tr w:rsidR="003327BD" w:rsidTr="003260D1">
        <w:tc>
          <w:tcPr>
            <w:tcW w:w="10420" w:type="dxa"/>
            <w:gridSpan w:val="4"/>
            <w:shd w:val="clear" w:color="auto" w:fill="auto"/>
          </w:tcPr>
          <w:p w:rsidR="003327BD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Формируемые УУД</w:t>
            </w:r>
          </w:p>
        </w:tc>
      </w:tr>
      <w:tr w:rsidR="003327BD" w:rsidTr="003260D1">
        <w:tc>
          <w:tcPr>
            <w:tcW w:w="2517" w:type="dxa"/>
            <w:shd w:val="clear" w:color="auto" w:fill="auto"/>
          </w:tcPr>
          <w:p w:rsidR="003327BD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2552" w:type="dxa"/>
            <w:shd w:val="clear" w:color="auto" w:fill="auto"/>
          </w:tcPr>
          <w:p w:rsidR="003327BD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2746" w:type="dxa"/>
            <w:shd w:val="clear" w:color="auto" w:fill="auto"/>
          </w:tcPr>
          <w:p w:rsidR="003327BD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2605" w:type="dxa"/>
            <w:shd w:val="clear" w:color="auto" w:fill="auto"/>
          </w:tcPr>
          <w:p w:rsidR="003327BD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</w:tr>
      <w:tr w:rsidR="003327BD" w:rsidTr="003260D1">
        <w:tc>
          <w:tcPr>
            <w:tcW w:w="2517" w:type="dxa"/>
            <w:shd w:val="clear" w:color="auto" w:fill="auto"/>
          </w:tcPr>
          <w:p w:rsidR="003327BD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устойчивый познавательный интерес к русскому языку</w:t>
            </w:r>
          </w:p>
          <w:p w:rsidR="003327BD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патриотизм</w:t>
            </w:r>
          </w:p>
        </w:tc>
        <w:tc>
          <w:tcPr>
            <w:tcW w:w="2552" w:type="dxa"/>
            <w:shd w:val="clear" w:color="auto" w:fill="auto"/>
          </w:tcPr>
          <w:p w:rsidR="003327BD" w:rsidRDefault="003260D1" w:rsidP="003260D1">
            <w:pPr>
              <w:pStyle w:val="a8"/>
              <w:numPr>
                <w:ilvl w:val="0"/>
                <w:numId w:val="3"/>
              </w:numPr>
              <w:spacing w:after="0"/>
              <w:ind w:left="230" w:hanging="1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 собственное мнение,</w:t>
            </w:r>
          </w:p>
          <w:p w:rsidR="003327BD" w:rsidRDefault="003260D1" w:rsidP="003260D1">
            <w:pPr>
              <w:pStyle w:val="a8"/>
              <w:numPr>
                <w:ilvl w:val="0"/>
                <w:numId w:val="3"/>
              </w:numPr>
              <w:spacing w:after="0"/>
              <w:ind w:left="230" w:hanging="1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речевое взаимодействие в разных ситуациях</w:t>
            </w:r>
          </w:p>
          <w:p w:rsidR="003327BD" w:rsidRDefault="003260D1" w:rsidP="003260D1">
            <w:pPr>
              <w:spacing w:after="0"/>
              <w:ind w:left="230" w:hanging="1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</w:p>
          <w:p w:rsidR="003327BD" w:rsidRDefault="003260D1" w:rsidP="003260D1">
            <w:pPr>
              <w:pStyle w:val="a8"/>
              <w:numPr>
                <w:ilvl w:val="0"/>
                <w:numId w:val="4"/>
              </w:numPr>
              <w:spacing w:after="0"/>
              <w:ind w:left="230" w:hanging="17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в паре</w:t>
            </w:r>
          </w:p>
        </w:tc>
        <w:tc>
          <w:tcPr>
            <w:tcW w:w="2746" w:type="dxa"/>
            <w:shd w:val="clear" w:color="auto" w:fill="auto"/>
          </w:tcPr>
          <w:p w:rsidR="003327BD" w:rsidRDefault="003260D1" w:rsidP="003260D1">
            <w:pPr>
              <w:pStyle w:val="a8"/>
              <w:numPr>
                <w:ilvl w:val="0"/>
                <w:numId w:val="1"/>
              </w:numPr>
              <w:spacing w:after="0"/>
              <w:ind w:left="177" w:hanging="1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различными</w:t>
            </w:r>
          </w:p>
          <w:p w:rsidR="003327BD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327BD" w:rsidRDefault="003260D1" w:rsidP="003260D1">
            <w:pPr>
              <w:pStyle w:val="a8"/>
              <w:numPr>
                <w:ilvl w:val="0"/>
                <w:numId w:val="1"/>
              </w:numPr>
              <w:spacing w:after="0"/>
              <w:ind w:left="177"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информационную</w:t>
            </w:r>
          </w:p>
          <w:p w:rsidR="003327BD" w:rsidRDefault="003260D1" w:rsidP="003260D1">
            <w:pPr>
              <w:spacing w:after="0"/>
              <w:ind w:left="177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переработку текста (опорные слова, схема)</w:t>
            </w:r>
          </w:p>
          <w:p w:rsidR="003327BD" w:rsidRDefault="003260D1" w:rsidP="003260D1">
            <w:pPr>
              <w:pStyle w:val="a8"/>
              <w:numPr>
                <w:ilvl w:val="0"/>
                <w:numId w:val="2"/>
              </w:numPr>
              <w:spacing w:after="0"/>
              <w:ind w:left="177" w:hanging="17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читать, строить устное и письменное высказывание,</w:t>
            </w:r>
          </w:p>
          <w:p w:rsidR="003327BD" w:rsidRDefault="003260D1" w:rsidP="003260D1">
            <w:pPr>
              <w:pStyle w:val="a8"/>
              <w:numPr>
                <w:ilvl w:val="0"/>
                <w:numId w:val="2"/>
              </w:numPr>
              <w:spacing w:after="0"/>
              <w:ind w:left="177" w:hanging="1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исследовательскую деятельность под руководством учителя</w:t>
            </w:r>
          </w:p>
        </w:tc>
        <w:tc>
          <w:tcPr>
            <w:tcW w:w="2605" w:type="dxa"/>
            <w:shd w:val="clear" w:color="auto" w:fill="auto"/>
          </w:tcPr>
          <w:p w:rsidR="003327BD" w:rsidRDefault="003260D1" w:rsidP="003260D1">
            <w:pPr>
              <w:pStyle w:val="a8"/>
              <w:numPr>
                <w:ilvl w:val="0"/>
                <w:numId w:val="2"/>
              </w:numPr>
              <w:spacing w:after="0"/>
              <w:ind w:left="265" w:hanging="2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самостоятельного выполнения заданий,</w:t>
            </w:r>
          </w:p>
          <w:p w:rsidR="003327BD" w:rsidRDefault="003260D1" w:rsidP="003260D1">
            <w:pPr>
              <w:pStyle w:val="a8"/>
              <w:numPr>
                <w:ilvl w:val="0"/>
                <w:numId w:val="2"/>
              </w:numPr>
              <w:spacing w:after="0"/>
              <w:ind w:left="265" w:hanging="2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темпа работы,</w:t>
            </w:r>
          </w:p>
          <w:p w:rsidR="003327BD" w:rsidRDefault="003260D1" w:rsidP="003260D1">
            <w:pPr>
              <w:pStyle w:val="a8"/>
              <w:numPr>
                <w:ilvl w:val="0"/>
                <w:numId w:val="2"/>
              </w:numPr>
              <w:spacing w:after="0"/>
              <w:ind w:left="265" w:hanging="2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действовать самостоятельно</w:t>
            </w:r>
          </w:p>
        </w:tc>
      </w:tr>
    </w:tbl>
    <w:tbl>
      <w:tblPr>
        <w:tblStyle w:val="ac"/>
        <w:tblpPr w:leftFromText="180" w:rightFromText="180" w:vertAnchor="text" w:horzAnchor="margin" w:tblpXSpec="center" w:tblpY="216"/>
        <w:tblW w:w="10419" w:type="dxa"/>
        <w:tblLook w:val="04A0"/>
      </w:tblPr>
      <w:tblGrid>
        <w:gridCol w:w="3473"/>
        <w:gridCol w:w="3473"/>
        <w:gridCol w:w="3473"/>
      </w:tblGrid>
      <w:tr w:rsidR="003260D1" w:rsidTr="003260D1">
        <w:tc>
          <w:tcPr>
            <w:tcW w:w="10419" w:type="dxa"/>
            <w:gridSpan w:val="3"/>
            <w:shd w:val="clear" w:color="auto" w:fill="auto"/>
          </w:tcPr>
          <w:p w:rsidR="003260D1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3260D1" w:rsidTr="003260D1">
        <w:tc>
          <w:tcPr>
            <w:tcW w:w="3473" w:type="dxa"/>
            <w:shd w:val="clear" w:color="auto" w:fill="auto"/>
          </w:tcPr>
          <w:p w:rsidR="003260D1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3473" w:type="dxa"/>
            <w:shd w:val="clear" w:color="auto" w:fill="auto"/>
          </w:tcPr>
          <w:p w:rsidR="003260D1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3473" w:type="dxa"/>
            <w:shd w:val="clear" w:color="auto" w:fill="auto"/>
          </w:tcPr>
          <w:p w:rsidR="003260D1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3260D1" w:rsidTr="003260D1">
        <w:tc>
          <w:tcPr>
            <w:tcW w:w="3473" w:type="dxa"/>
            <w:shd w:val="clear" w:color="auto" w:fill="auto"/>
          </w:tcPr>
          <w:p w:rsidR="003260D1" w:rsidRDefault="003260D1" w:rsidP="003260D1">
            <w:pPr>
              <w:pStyle w:val="a8"/>
              <w:numPr>
                <w:ilvl w:val="0"/>
                <w:numId w:val="5"/>
              </w:numPr>
              <w:spacing w:after="0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объяснять лексическое и грамматическое значение слова,</w:t>
            </w:r>
          </w:p>
          <w:p w:rsidR="003260D1" w:rsidRDefault="003260D1" w:rsidP="003260D1">
            <w:pPr>
              <w:pStyle w:val="a8"/>
              <w:numPr>
                <w:ilvl w:val="0"/>
                <w:numId w:val="5"/>
              </w:numPr>
              <w:spacing w:after="0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260D1" w:rsidRDefault="003260D1" w:rsidP="003260D1">
            <w:pPr>
              <w:pStyle w:val="a8"/>
              <w:numPr>
                <w:ilvl w:val="0"/>
                <w:numId w:val="5"/>
              </w:numPr>
              <w:spacing w:after="0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различать слова по их принадлежности к  части речи,</w:t>
            </w:r>
          </w:p>
          <w:p w:rsidR="003260D1" w:rsidRDefault="003260D1" w:rsidP="003260D1">
            <w:pPr>
              <w:pStyle w:val="a8"/>
              <w:numPr>
                <w:ilvl w:val="0"/>
                <w:numId w:val="5"/>
              </w:numPr>
              <w:spacing w:after="0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прозводить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орфографический, лексический разборы.</w:t>
            </w:r>
          </w:p>
          <w:p w:rsidR="003260D1" w:rsidRDefault="003260D1" w:rsidP="003260D1">
            <w:pPr>
              <w:spacing w:after="0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60D1" w:rsidRDefault="003260D1" w:rsidP="003260D1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  <w:shd w:val="clear" w:color="auto" w:fill="auto"/>
          </w:tcPr>
          <w:p w:rsidR="003260D1" w:rsidRDefault="003260D1" w:rsidP="003260D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наблюдение под руководством учителя;</w:t>
            </w:r>
          </w:p>
          <w:p w:rsidR="003260D1" w:rsidRDefault="003260D1" w:rsidP="003260D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•осуществлять поиск информации с использованием различных ресурсов</w:t>
            </w:r>
          </w:p>
          <w:p w:rsidR="003260D1" w:rsidRDefault="003260D1" w:rsidP="003260D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•давать определение понятиям;</w:t>
            </w:r>
          </w:p>
          <w:p w:rsidR="003260D1" w:rsidRDefault="003260D1" w:rsidP="003260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•устанавливать причинно-следственные связи</w:t>
            </w:r>
          </w:p>
        </w:tc>
        <w:tc>
          <w:tcPr>
            <w:tcW w:w="3473" w:type="dxa"/>
            <w:shd w:val="clear" w:color="auto" w:fill="auto"/>
          </w:tcPr>
          <w:p w:rsidR="003260D1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Фромирование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устойчивого познавательного интереса к русскому языку</w:t>
            </w:r>
          </w:p>
          <w:p w:rsidR="003260D1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патриотизма</w:t>
            </w:r>
          </w:p>
          <w:p w:rsidR="003260D1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0D1" w:rsidRDefault="003260D1" w:rsidP="003260D1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0D1" w:rsidRDefault="003260D1" w:rsidP="003260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7BD" w:rsidRDefault="003327BD" w:rsidP="003260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7BD" w:rsidRDefault="003327BD">
      <w:pPr>
        <w:rPr>
          <w:rFonts w:ascii="Times New Roman" w:hAnsi="Times New Roman" w:cs="Times New Roman"/>
          <w:sz w:val="28"/>
          <w:szCs w:val="28"/>
        </w:rPr>
      </w:pPr>
    </w:p>
    <w:p w:rsidR="003260D1" w:rsidRDefault="003260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60D1" w:rsidRDefault="003260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60D1" w:rsidRDefault="003260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27BD" w:rsidRDefault="003260D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Оборудование: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27BD" w:rsidRDefault="003260D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презентация </w:t>
      </w:r>
    </w:p>
    <w:p w:rsidR="003327BD" w:rsidRDefault="003260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«Толковый словарь русского языка» С.И.Ожегова</w:t>
      </w: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-учебник</w:t>
      </w: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«Рабочая тетрадь»</w:t>
      </w:r>
    </w:p>
    <w:p w:rsidR="003327BD" w:rsidRDefault="00332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3327BD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</w:p>
    <w:tbl>
      <w:tblPr>
        <w:tblStyle w:val="ac"/>
        <w:tblpPr w:leftFromText="180" w:rightFromText="180" w:horzAnchor="margin" w:tblpY="615"/>
        <w:tblW w:w="15136" w:type="dxa"/>
        <w:tblInd w:w="103" w:type="dxa"/>
        <w:tblCellMar>
          <w:left w:w="103" w:type="dxa"/>
        </w:tblCellMar>
        <w:tblLook w:val="04A0"/>
      </w:tblPr>
      <w:tblGrid>
        <w:gridCol w:w="2349"/>
        <w:gridCol w:w="2428"/>
        <w:gridCol w:w="2801"/>
        <w:gridCol w:w="2954"/>
        <w:gridCol w:w="15"/>
        <w:gridCol w:w="2130"/>
        <w:gridCol w:w="2459"/>
      </w:tblGrid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1775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151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Самоопределение к деятельности,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определение цели и  задач урока, этапов и форм работы.</w:t>
            </w:r>
          </w:p>
        </w:tc>
        <w:tc>
          <w:tcPr>
            <w:tcW w:w="1775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Сформулируйте цель урока, исходя из того, что вы знаете о лексике. Используйте опорные слова:</w:t>
            </w:r>
          </w:p>
          <w:p w:rsidR="003327BD" w:rsidRDefault="003260D1">
            <w:pPr>
              <w:pStyle w:val="a8"/>
              <w:numPr>
                <w:ilvl w:val="0"/>
                <w:numId w:val="6"/>
              </w:numPr>
              <w:tabs>
                <w:tab w:val="clear" w:pos="720"/>
                <w:tab w:val="left" w:pos="317"/>
              </w:tabs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углубить</w:t>
            </w:r>
          </w:p>
          <w:p w:rsidR="003327BD" w:rsidRDefault="003260D1">
            <w:pPr>
              <w:pStyle w:val="a8"/>
              <w:numPr>
                <w:ilvl w:val="0"/>
                <w:numId w:val="6"/>
              </w:numPr>
              <w:tabs>
                <w:tab w:val="clear" w:pos="720"/>
                <w:tab w:val="left" w:pos="317"/>
              </w:tabs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</w:t>
            </w:r>
          </w:p>
          <w:p w:rsidR="003327BD" w:rsidRDefault="003260D1">
            <w:pPr>
              <w:pStyle w:val="a8"/>
              <w:numPr>
                <w:ilvl w:val="0"/>
                <w:numId w:val="6"/>
              </w:numPr>
              <w:tabs>
                <w:tab w:val="clear" w:pos="720"/>
                <w:tab w:val="left" w:pos="317"/>
              </w:tabs>
              <w:spacing w:after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</w:t>
            </w:r>
          </w:p>
          <w:p w:rsidR="003327BD" w:rsidRDefault="003260D1">
            <w:pPr>
              <w:pStyle w:val="a8"/>
              <w:numPr>
                <w:ilvl w:val="0"/>
                <w:numId w:val="6"/>
              </w:numPr>
              <w:tabs>
                <w:tab w:val="clear" w:pos="720"/>
                <w:tab w:val="left" w:pos="317"/>
              </w:tabs>
              <w:spacing w:after="0"/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уч-ся к уроку через проблемную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беседу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мы продолжим углублять наши знания о том, что слово — одна из единиц языка.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?-Почему оно — одна из главных единиц?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?-Почему так богат словарный состав любого языка?</w:t>
            </w:r>
          </w:p>
        </w:tc>
        <w:tc>
          <w:tcPr>
            <w:tcW w:w="2151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Настраиваются на плодотворную работу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Этап актуализации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знаний и фиксации затруднений в деятельности</w:t>
            </w:r>
          </w:p>
        </w:tc>
        <w:tc>
          <w:tcPr>
            <w:tcW w:w="1775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Словарная работа </w:t>
            </w: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...зонт,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ждливый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ужас(?)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...пинка,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нькие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...громыхали,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гроветь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нце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к...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Вставить пропущенные буквы,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распределить слова по столбика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предмет, действие, признак), объяснить свои действия.</w:t>
            </w:r>
          </w:p>
        </w:tc>
        <w:tc>
          <w:tcPr>
            <w:tcW w:w="2151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 в парах, 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III. Вхождение в тему урока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условий для осознанного восприятия нового материала</w:t>
            </w:r>
          </w:p>
        </w:tc>
        <w:tc>
          <w:tcPr>
            <w:tcW w:w="1775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Компетентностн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задание.  Работа с текстом</w:t>
            </w: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Слайд 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презентации, работа с диалогом в учебнике на стр. 149.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беседу, консультирует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</w:t>
            </w: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 задания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слайду, соотносят его с информацией в учебнике.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(пониман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текстов, извлечение необходимой </w:t>
            </w:r>
            <w:proofErr w:type="gramEnd"/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информации;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подведение под понятие)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327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shd w:val="clear" w:color="auto" w:fill="auto"/>
          </w:tcPr>
          <w:p w:rsidR="003327BD" w:rsidRDefault="003260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кластером </w:t>
            </w: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Объясняют, по какому принципу составлен кластер, разбирают слова, входящие в него, по составу, определяют морфологические категории, составляют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словосочетания и предложения.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беседу, консультирует учащихся</w:t>
            </w: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shd w:val="clear" w:color="auto" w:fill="auto"/>
          </w:tcPr>
          <w:p w:rsidR="003327BD" w:rsidRDefault="003260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записи в тетрадях по результатам беседы.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3327BD">
        <w:trPr>
          <w:trHeight w:val="1263"/>
        </w:trPr>
        <w:tc>
          <w:tcPr>
            <w:tcW w:w="1878" w:type="dxa"/>
            <w:vMerge w:val="restart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теме урока</w:t>
            </w:r>
          </w:p>
        </w:tc>
        <w:tc>
          <w:tcPr>
            <w:tcW w:w="1775" w:type="dxa"/>
            <w:vMerge w:val="restart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паре – анализ текста</w:t>
            </w: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326, ответить на вопросы, данные к упражнению.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3327BD" w:rsidRDefault="003260D1">
            <w:pPr>
              <w:spacing w:after="0"/>
              <w:ind w:lef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Консультирует пары учащихся</w:t>
            </w:r>
          </w:p>
        </w:tc>
        <w:tc>
          <w:tcPr>
            <w:tcW w:w="2151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устно отвечают на вопросы, аргументируя свою точку зрения</w:t>
            </w: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(анализ, сравнение,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классификация–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строение логической цепи рассуждений, вы-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следствий;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самостоятельное создание алгоритмов деятельности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доказательство)</w:t>
            </w:r>
          </w:p>
        </w:tc>
      </w:tr>
      <w:tr w:rsidR="003327BD">
        <w:trPr>
          <w:trHeight w:val="1263"/>
        </w:trPr>
        <w:tc>
          <w:tcPr>
            <w:tcW w:w="1878" w:type="dxa"/>
            <w:vMerge/>
            <w:shd w:val="clear" w:color="auto" w:fill="auto"/>
          </w:tcPr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одной из пар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3327BD" w:rsidRDefault="003260D1">
            <w:pPr>
              <w:spacing w:after="0"/>
              <w:ind w:left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Проверяет правильность выполнения</w:t>
            </w:r>
          </w:p>
        </w:tc>
        <w:tc>
          <w:tcPr>
            <w:tcW w:w="2151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Слушают, дополняют,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корректируют выполненное задание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волевая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ситуации затруднения)</w:t>
            </w: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теме</w:t>
            </w:r>
          </w:p>
        </w:tc>
        <w:tc>
          <w:tcPr>
            <w:tcW w:w="1775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dotDash"/>
              </w:rPr>
              <w:t>Учебник стр. 150</w:t>
            </w:r>
          </w:p>
        </w:tc>
        <w:tc>
          <w:tcPr>
            <w:tcW w:w="4099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беседу.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 дополняют.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3327BD">
        <w:tc>
          <w:tcPr>
            <w:tcW w:w="1878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1775" w:type="dxa"/>
            <w:tcBorders>
              <w:top w:val="nil"/>
            </w:tcBorders>
            <w:shd w:val="clear" w:color="auto" w:fill="auto"/>
          </w:tcPr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Алмазный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сделанный из алмаза.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Алмазный — прил., м.р., ед.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Бежать — быстро передвигаться с помощью ног.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Бежать — гл.,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несов. Вид;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— служебное помещение.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— сущ., м.р., ед.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9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Чтобы немного передохнуть, проведем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Я называю слова, вы встаете, если слышите его лексическое значение, садитесь, если грамматическое.</w:t>
            </w:r>
          </w:p>
        </w:tc>
        <w:tc>
          <w:tcPr>
            <w:tcW w:w="2187" w:type="dxa"/>
            <w:gridSpan w:val="2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90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</w:t>
            </w:r>
          </w:p>
        </w:tc>
        <w:tc>
          <w:tcPr>
            <w:tcW w:w="1775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устройством словарной статьи, работа со словарем</w:t>
            </w: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№8,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328, 329</w:t>
            </w:r>
          </w:p>
        </w:tc>
        <w:tc>
          <w:tcPr>
            <w:tcW w:w="4099" w:type="dxa"/>
            <w:shd w:val="clear" w:color="auto" w:fill="auto"/>
          </w:tcPr>
          <w:p w:rsidR="003327BD" w:rsidRDefault="003260D1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 в парах, консультирует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указанные виды работы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3327BD">
        <w:tc>
          <w:tcPr>
            <w:tcW w:w="1878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775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текстом, лексический диктант</w:t>
            </w:r>
          </w:p>
        </w:tc>
        <w:tc>
          <w:tcPr>
            <w:tcW w:w="3006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№9,10, упр.330(анализ текста по заданиям к упр.)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Плавучая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гора, отколовшаяся от прибрежного ледника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айсберг)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Аппарат для чистки от пыли помещения или вещей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ылесос)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Плавучий знак для обозначения опасных мест на реках, озерах, в заливах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бакен)</w:t>
            </w:r>
          </w:p>
        </w:tc>
        <w:tc>
          <w:tcPr>
            <w:tcW w:w="4099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словесному описанию определить понятие и записать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одни</w:t>
            </w:r>
            <w:r>
              <w:rPr>
                <w:rFonts w:ascii="Times New Roman" w:hAnsi="Times New Roman"/>
                <w:sz w:val="28"/>
                <w:szCs w:val="28"/>
              </w:rPr>
              <w:t>м словом.</w:t>
            </w:r>
          </w:p>
        </w:tc>
        <w:tc>
          <w:tcPr>
            <w:tcW w:w="2187" w:type="dxa"/>
            <w:gridSpan w:val="2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указанные виды работ</w:t>
            </w:r>
          </w:p>
        </w:tc>
        <w:tc>
          <w:tcPr>
            <w:tcW w:w="2190" w:type="dxa"/>
            <w:tcBorders>
              <w:top w:val="nil"/>
            </w:tcBorders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</w:t>
            </w: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Проектное задание</w:t>
            </w:r>
          </w:p>
        </w:tc>
        <w:tc>
          <w:tcPr>
            <w:tcW w:w="1775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Мини-проект «Важность понимания лексического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слова»</w:t>
            </w: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5 группах, работа со словарем и слайдом №11.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Найти в толковом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словаре значение слова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знаменательный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и записать предложение с этим словом.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же самое со словом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знаменитый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Выбрать нужное слово, записать предложение, объяснить постановку тире: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9 мая — (знаменитая, знаменательная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дата в жизни нашей страны.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слайдом: составить словосочетания с паронимами, объяснить свою точку зрения.</w:t>
            </w:r>
          </w:p>
        </w:tc>
        <w:tc>
          <w:tcPr>
            <w:tcW w:w="4099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Сопровождает и контролирует мини-проект. </w:t>
            </w: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конце проекта учитель подводит итог: «Почему важно понимать лексическое значение 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187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Обсуждают в группе, объясняют свою точку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зрения.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Защищают проект.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Доказывают, что для правильного понимания фразы необходимо знать точное лексическое значение слова.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Коммуникативные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</w:t>
            </w:r>
          </w:p>
          <w:p w:rsidR="003327BD" w:rsidRDefault="003260D1">
            <w:pPr>
              <w:spacing w:after="0"/>
              <w:ind w:firstLine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V. Подведение итогов,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</w:t>
            </w:r>
          </w:p>
        </w:tc>
        <w:tc>
          <w:tcPr>
            <w:tcW w:w="1775" w:type="dxa"/>
            <w:shd w:val="clear" w:color="auto" w:fill="auto"/>
          </w:tcPr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 предложение: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я повтори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а), (что?)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Сегодня я узна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а)...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я научилс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)….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не совсем поня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а)… 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Зачем мне это надо знать?  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я оцениваю свою работу на уроке?</w:t>
            </w: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 работу</w:t>
            </w: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gridSpan w:val="2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вывод о том, что такое  лексическое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грамматическое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слова, чем они отличаются. Слово — это единство двух значений.</w:t>
            </w:r>
          </w:p>
        </w:tc>
        <w:tc>
          <w:tcPr>
            <w:tcW w:w="2190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выражение своих мыслей с достаточной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полнотой и точностью </w:t>
            </w:r>
          </w:p>
          <w:p w:rsidR="003327BD" w:rsidRDefault="003260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формулирование и аргументация своего мнения.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адекватное понимание причин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спеха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учебной деятельности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следование в поведении моральным нормам и </w:t>
            </w:r>
          </w:p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этическим требованиям</w:t>
            </w:r>
          </w:p>
        </w:tc>
      </w:tr>
      <w:tr w:rsidR="003327BD">
        <w:tc>
          <w:tcPr>
            <w:tcW w:w="1878" w:type="dxa"/>
            <w:shd w:val="clear" w:color="auto" w:fill="auto"/>
          </w:tcPr>
          <w:p w:rsidR="003327BD" w:rsidRDefault="00326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VI. Домашнее задание</w:t>
            </w:r>
          </w:p>
        </w:tc>
        <w:tc>
          <w:tcPr>
            <w:tcW w:w="1775" w:type="dxa"/>
            <w:shd w:val="clear" w:color="auto" w:fill="auto"/>
          </w:tcPr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</w:tcPr>
          <w:p w:rsidR="003327BD" w:rsidRDefault="003260D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64, упр. 335</w:t>
            </w:r>
          </w:p>
        </w:tc>
        <w:tc>
          <w:tcPr>
            <w:tcW w:w="4099" w:type="dxa"/>
            <w:shd w:val="clear" w:color="auto" w:fill="auto"/>
          </w:tcPr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gridSpan w:val="2"/>
            <w:shd w:val="clear" w:color="auto" w:fill="auto"/>
          </w:tcPr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3327BD" w:rsidRDefault="003327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7BD" w:rsidRDefault="003327BD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  <w:sectPr w:rsidR="003327BD">
          <w:pgSz w:w="16838" w:h="11906" w:orient="landscape"/>
          <w:pgMar w:top="567" w:right="851" w:bottom="851" w:left="851" w:header="0" w:footer="0" w:gutter="0"/>
          <w:cols w:space="720"/>
          <w:formProt w:val="0"/>
          <w:docGrid w:linePitch="360"/>
        </w:sectPr>
      </w:pP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Список литературы</w:t>
      </w: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Аванесов Р.И., Ожегов С.И. Русский орфографический словарь: </w:t>
      </w:r>
      <w:r>
        <w:rPr>
          <w:rFonts w:ascii="Times New Roman" w:hAnsi="Times New Roman"/>
          <w:sz w:val="28"/>
          <w:szCs w:val="28"/>
        </w:rPr>
        <w:t xml:space="preserve">около 180000 слов/ Российская академия наук. Институт русского языка им. В.В.Виноградова/ О.Е.Иванова, В.В.Лопатин (отв. Ред.), И.В. Нечаева, </w:t>
      </w:r>
      <w:proofErr w:type="spellStart"/>
      <w:r>
        <w:rPr>
          <w:rFonts w:ascii="Times New Roman" w:hAnsi="Times New Roman"/>
          <w:sz w:val="28"/>
          <w:szCs w:val="28"/>
        </w:rPr>
        <w:t>Л.Н.Гельцова</w:t>
      </w:r>
      <w:proofErr w:type="spellEnd"/>
      <w:r>
        <w:rPr>
          <w:rFonts w:ascii="Times New Roman" w:hAnsi="Times New Roman"/>
          <w:sz w:val="28"/>
          <w:szCs w:val="28"/>
        </w:rPr>
        <w:t xml:space="preserve">. - 2-е изд.,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r>
        <w:rPr>
          <w:rFonts w:ascii="Times New Roman" w:hAnsi="Times New Roman"/>
          <w:sz w:val="28"/>
          <w:szCs w:val="28"/>
        </w:rPr>
        <w:t>. и доп., М, 2004</w:t>
      </w: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Егорова Н.В. «Поурочные разработки по русскому языку. 5 класс».</w:t>
      </w:r>
      <w:r>
        <w:rPr>
          <w:rFonts w:ascii="Times New Roman" w:hAnsi="Times New Roman"/>
          <w:sz w:val="28"/>
          <w:szCs w:val="28"/>
        </w:rPr>
        <w:t xml:space="preserve"> - 2-е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., М: ВАКО. 2014</w:t>
      </w:r>
    </w:p>
    <w:p w:rsidR="003327BD" w:rsidRDefault="003260D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Учебник «Русский язык 5 класс». </w:t>
      </w:r>
      <w:proofErr w:type="spellStart"/>
      <w:r>
        <w:rPr>
          <w:rFonts w:ascii="Times New Roman" w:hAnsi="Times New Roman"/>
          <w:sz w:val="28"/>
          <w:szCs w:val="28"/>
        </w:rPr>
        <w:t>Т.А.Ладыженская</w:t>
      </w:r>
      <w:proofErr w:type="spellEnd"/>
      <w:r>
        <w:rPr>
          <w:rFonts w:ascii="Times New Roman" w:hAnsi="Times New Roman"/>
          <w:sz w:val="28"/>
          <w:szCs w:val="28"/>
        </w:rPr>
        <w:t>, М.Т.Баранов. М. Просвещение, 2014</w:t>
      </w:r>
    </w:p>
    <w:sectPr w:rsidR="003327BD" w:rsidSect="003327B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122B"/>
    <w:multiLevelType w:val="multilevel"/>
    <w:tmpl w:val="34FAE7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4C3DED"/>
    <w:multiLevelType w:val="multilevel"/>
    <w:tmpl w:val="F9F491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E3948C4"/>
    <w:multiLevelType w:val="multilevel"/>
    <w:tmpl w:val="9F982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3D72CDF"/>
    <w:multiLevelType w:val="multilevel"/>
    <w:tmpl w:val="305EF7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56205640"/>
    <w:multiLevelType w:val="multilevel"/>
    <w:tmpl w:val="2E9470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5F93DC9"/>
    <w:multiLevelType w:val="multilevel"/>
    <w:tmpl w:val="26E43C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2C7317"/>
    <w:multiLevelType w:val="multilevel"/>
    <w:tmpl w:val="139C8F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327BD"/>
    <w:rsid w:val="003260D1"/>
    <w:rsid w:val="0033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4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3327BD"/>
  </w:style>
  <w:style w:type="paragraph" w:customStyle="1" w:styleId="Heading2">
    <w:name w:val="Heading 2"/>
    <w:basedOn w:val="a3"/>
    <w:qFormat/>
    <w:rsid w:val="003327BD"/>
  </w:style>
  <w:style w:type="paragraph" w:customStyle="1" w:styleId="Heading3">
    <w:name w:val="Heading 3"/>
    <w:basedOn w:val="a3"/>
    <w:qFormat/>
    <w:rsid w:val="003327BD"/>
  </w:style>
  <w:style w:type="character" w:customStyle="1" w:styleId="-">
    <w:name w:val="Интернет-ссылка"/>
    <w:basedOn w:val="a0"/>
    <w:uiPriority w:val="99"/>
    <w:unhideWhenUsed/>
    <w:rsid w:val="00CF461E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rsid w:val="003327B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327BD"/>
    <w:pPr>
      <w:spacing w:after="140" w:line="288" w:lineRule="auto"/>
    </w:pPr>
  </w:style>
  <w:style w:type="paragraph" w:styleId="a5">
    <w:name w:val="List"/>
    <w:basedOn w:val="a4"/>
    <w:rsid w:val="003327BD"/>
    <w:rPr>
      <w:rFonts w:cs="Mangal"/>
    </w:rPr>
  </w:style>
  <w:style w:type="paragraph" w:customStyle="1" w:styleId="Caption">
    <w:name w:val="Caption"/>
    <w:basedOn w:val="a"/>
    <w:qFormat/>
    <w:rsid w:val="003327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3327BD"/>
    <w:pPr>
      <w:suppressLineNumbers/>
    </w:pPr>
    <w:rPr>
      <w:rFonts w:cs="Mangal"/>
    </w:rPr>
  </w:style>
  <w:style w:type="paragraph" w:styleId="a7">
    <w:name w:val="Normal (Web)"/>
    <w:basedOn w:val="a"/>
    <w:uiPriority w:val="99"/>
    <w:unhideWhenUsed/>
    <w:qFormat/>
    <w:rsid w:val="00594C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823AB"/>
    <w:pPr>
      <w:ind w:left="720"/>
      <w:contextualSpacing/>
    </w:pPr>
  </w:style>
  <w:style w:type="paragraph" w:customStyle="1" w:styleId="a9">
    <w:name w:val="Блочная цитата"/>
    <w:basedOn w:val="a"/>
    <w:qFormat/>
    <w:rsid w:val="003327BD"/>
  </w:style>
  <w:style w:type="paragraph" w:styleId="aa">
    <w:name w:val="Title"/>
    <w:basedOn w:val="a3"/>
    <w:qFormat/>
    <w:rsid w:val="003327BD"/>
  </w:style>
  <w:style w:type="paragraph" w:styleId="ab">
    <w:name w:val="Subtitle"/>
    <w:basedOn w:val="a3"/>
    <w:qFormat/>
    <w:rsid w:val="003327BD"/>
  </w:style>
  <w:style w:type="table" w:styleId="ac">
    <w:name w:val="Table Grid"/>
    <w:basedOn w:val="a1"/>
    <w:uiPriority w:val="59"/>
    <w:rsid w:val="003823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10</Pages>
  <Words>1286</Words>
  <Characters>7334</Characters>
  <Application>Microsoft Office Word</Application>
  <DocSecurity>0</DocSecurity>
  <Lines>61</Lines>
  <Paragraphs>17</Paragraphs>
  <ScaleCrop>false</ScaleCrop>
  <Company/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</dc:creator>
  <dc:description/>
  <cp:lastModifiedBy>19</cp:lastModifiedBy>
  <cp:revision>24</cp:revision>
  <cp:lastPrinted>2023-02-15T12:35:00Z</cp:lastPrinted>
  <dcterms:created xsi:type="dcterms:W3CDTF">2013-01-24T21:47:00Z</dcterms:created>
  <dcterms:modified xsi:type="dcterms:W3CDTF">2023-02-15T12:36:00Z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