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right" w:pos="9360" w:leader="underscore"/>
        </w:tabs>
        <w:spacing w:before="0" w:after="0" w:line="240"/>
        <w:ind w:right="0" w:left="0" w:firstLine="0"/>
        <w:jc w:val="center"/>
        <w:rPr>
          <w:rFonts w:ascii="Times New Roman" w:hAnsi="Times New Roman" w:cs="Times New Roman" w:eastAsia="Times New Roman"/>
          <w:b/>
          <w:color w:val="auto"/>
          <w:spacing w:val="20"/>
          <w:position w:val="0"/>
          <w:sz w:val="28"/>
          <w:shd w:fill="auto" w:val="clear"/>
        </w:rPr>
      </w:pPr>
      <w:r>
        <w:rPr>
          <w:rFonts w:ascii="Times New Roman" w:hAnsi="Times New Roman" w:cs="Times New Roman" w:eastAsia="Times New Roman"/>
          <w:b/>
          <w:color w:val="auto"/>
          <w:spacing w:val="20"/>
          <w:position w:val="0"/>
          <w:sz w:val="28"/>
          <w:shd w:fill="auto" w:val="clear"/>
        </w:rPr>
        <w:t xml:space="preserve">ИНФОРМАЦИОННАЯ КАРТА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результативного инновационного педагогического опыта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Grid>
        <w:gridCol w:w="2396"/>
        <w:gridCol w:w="7190"/>
      </w:tblGrid>
      <w:tr>
        <w:trPr>
          <w:trHeight w:val="1" w:hRule="atLeast"/>
          <w:jc w:val="left"/>
        </w:trPr>
        <w:tc>
          <w:tcPr>
            <w:tcW w:w="9586" w:type="dxa"/>
            <w:gridSpan w:val="2"/>
            <w:tcBorders>
              <w:top w:val="single" w:color="000000" w:sz="4"/>
              <w:left w:val="single" w:color="000000" w:sz="4"/>
              <w:bottom w:val="single" w:color="000000" w:sz="4"/>
              <w:right w:val="single" w:color="000000" w:sz="4"/>
            </w:tcBorders>
            <w:shd w:color="auto" w:fill="e6e6e6" w:val="clear"/>
            <w:tcMar>
              <w:left w:w="68" w:type="dxa"/>
              <w:right w:w="68" w:type="dxa"/>
            </w:tcMar>
            <w:vAlign w:val="top"/>
          </w:tcPr>
          <w:p>
            <w:pPr>
              <w:spacing w:before="0" w:after="0" w:line="240"/>
              <w:ind w:right="0" w:left="0" w:firstLine="0"/>
              <w:jc w:val="center"/>
              <w:rPr>
                <w:rFonts w:ascii="Times New Roman Полужирный" w:hAnsi="Times New Roman Полужирный" w:cs="Times New Roman Полужирный" w:eastAsia="Times New Roman Полужирный"/>
                <w:b/>
                <w:color w:val="auto"/>
                <w:spacing w:val="20"/>
                <w:position w:val="0"/>
                <w:sz w:val="24"/>
                <w:shd w:fill="auto" w:val="clear"/>
              </w:rPr>
            </w:pPr>
            <w:r>
              <w:rPr>
                <w:rFonts w:ascii="Times New Roman Полужирный" w:hAnsi="Times New Roman Полужирный" w:cs="Times New Roman Полужирный" w:eastAsia="Times New Roman Полужирный"/>
                <w:b/>
                <w:color w:val="auto"/>
                <w:spacing w:val="20"/>
                <w:position w:val="0"/>
                <w:sz w:val="24"/>
                <w:shd w:fill="auto" w:val="clear"/>
              </w:rPr>
              <w:t xml:space="preserve"> </w:t>
            </w:r>
          </w:p>
          <w:p>
            <w:pPr>
              <w:spacing w:before="0" w:after="0" w:line="240"/>
              <w:ind w:right="0" w:left="0" w:firstLine="0"/>
              <w:jc w:val="center"/>
              <w:rPr>
                <w:color w:val="auto"/>
                <w:position w:val="0"/>
                <w:shd w:fill="auto" w:val="clear"/>
              </w:rPr>
            </w:pPr>
            <w:r>
              <w:rPr>
                <w:rFonts w:ascii="Times New Roman Полужирный" w:hAnsi="Times New Roman Полужирный" w:cs="Times New Roman Полужирный" w:eastAsia="Times New Roman Полужирный"/>
                <w:b/>
                <w:color w:val="auto"/>
                <w:spacing w:val="20"/>
                <w:position w:val="0"/>
                <w:sz w:val="24"/>
                <w:shd w:fill="auto" w:val="clear"/>
              </w:rPr>
              <w:t xml:space="preserve">ИНФОРМАЦИОННАЯ КАРТА РИПО</w:t>
            </w:r>
          </w:p>
        </w:tc>
      </w:tr>
      <w:tr>
        <w:trPr>
          <w:trHeight w:val="1" w:hRule="atLeast"/>
          <w:jc w:val="left"/>
        </w:trPr>
        <w:tc>
          <w:tcPr>
            <w:tcW w:w="9586" w:type="dxa"/>
            <w:gridSpan w:val="2"/>
            <w:tcBorders>
              <w:top w:val="single" w:color="000000" w:sz="4"/>
              <w:left w:val="single" w:color="000000" w:sz="4"/>
              <w:bottom w:val="single" w:color="000000" w:sz="4"/>
              <w:right w:val="single" w:color="000000" w:sz="4"/>
            </w:tcBorders>
            <w:shd w:color="auto" w:fill="e6e6e6" w:val="clear"/>
            <w:tcMar>
              <w:left w:w="68" w:type="dxa"/>
              <w:right w:w="6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shd w:fill="auto" w:val="clear"/>
              </w:rPr>
              <w:t xml:space="preserve">Общие сведения</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 И. О. автора</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Найда Ольга Кондратьевна</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Дата рождения</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13.01.1960</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Образование</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Высшее, КГУ, физика</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Телефон автора</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89034106225</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Адрес электронной почты автора</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mail-olga-2009@rambler.ru</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Образовательная </w:t>
              <w:br/>
              <w:t xml:space="preserve">организация</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МБОУ гимназия </w:t>
            </w:r>
            <w:r>
              <w:rPr>
                <w:rFonts w:ascii="Segoe UI Symbol" w:hAnsi="Segoe UI Symbol" w:cs="Segoe UI Symbol" w:eastAsia="Segoe UI Symbol"/>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44 </w:t>
            </w:r>
            <w:r>
              <w:rPr>
                <w:rFonts w:ascii="Times New Roman" w:hAnsi="Times New Roman" w:cs="Times New Roman" w:eastAsia="Times New Roman"/>
                <w:i/>
                <w:color w:val="auto"/>
                <w:spacing w:val="0"/>
                <w:position w:val="0"/>
                <w:sz w:val="24"/>
                <w:shd w:fill="auto" w:val="clear"/>
              </w:rPr>
              <w:t xml:space="preserve">имени Михаила Тальского</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Адрес ОО </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350075 </w:t>
            </w:r>
            <w:r>
              <w:rPr>
                <w:rFonts w:ascii="Times New Roman" w:hAnsi="Times New Roman" w:cs="Times New Roman" w:eastAsia="Times New Roman"/>
                <w:i/>
                <w:color w:val="000000"/>
                <w:spacing w:val="0"/>
                <w:position w:val="0"/>
                <w:sz w:val="24"/>
                <w:shd w:fill="auto" w:val="clear"/>
              </w:rPr>
              <w:t xml:space="preserve">г. Краснодар, ул. Старокубанская, 127</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Должность</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учитель физики</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Педагогический стаж, квалификационная категория</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19 </w:t>
            </w:r>
            <w:r>
              <w:rPr>
                <w:rFonts w:ascii="Times New Roman" w:hAnsi="Times New Roman" w:cs="Times New Roman" w:eastAsia="Times New Roman"/>
                <w:i/>
                <w:color w:val="auto"/>
                <w:spacing w:val="0"/>
                <w:position w:val="0"/>
                <w:sz w:val="24"/>
                <w:shd w:fill="auto" w:val="clear"/>
              </w:rPr>
              <w:t xml:space="preserve">лет, высшая</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Размещение РИПО на сайте (в блоге) автора</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hyperlink xmlns:r="http://schemas.openxmlformats.org/officeDocument/2006/relationships" r:id="docRId0">
              <w:r>
                <w:rPr>
                  <w:rFonts w:ascii="Times New Roman" w:hAnsi="Times New Roman" w:cs="Times New Roman" w:eastAsia="Times New Roman"/>
                  <w:i/>
                  <w:color w:val="0000FF"/>
                  <w:spacing w:val="0"/>
                  <w:position w:val="0"/>
                  <w:sz w:val="24"/>
                  <w:u w:val="single"/>
                  <w:shd w:fill="auto" w:val="clear"/>
                </w:rPr>
                <w:t xml:space="preserve">https://sites.google.com/site/najdaolga/</w:t>
              </w:r>
            </w:hyperlink>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Размещение РИПО на сайте ОО</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school44@kubannet.ru</w:t>
            </w:r>
          </w:p>
        </w:tc>
      </w:tr>
      <w:tr>
        <w:trPr>
          <w:trHeight w:val="70" w:hRule="auto"/>
          <w:jc w:val="left"/>
        </w:trPr>
        <w:tc>
          <w:tcPr>
            <w:tcW w:w="9586" w:type="dxa"/>
            <w:gridSpan w:val="2"/>
            <w:tcBorders>
              <w:top w:val="single" w:color="000000" w:sz="4"/>
              <w:left w:val="single" w:color="000000" w:sz="4"/>
              <w:bottom w:val="single" w:color="000000" w:sz="4"/>
              <w:right w:val="single" w:color="000000" w:sz="4"/>
            </w:tcBorders>
            <w:shd w:color="auto" w:fill="cccccc" w:val="clear"/>
            <w:tcMar>
              <w:left w:w="68" w:type="dxa"/>
              <w:right w:w="6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II. </w:t>
            </w:r>
            <w:r>
              <w:rPr>
                <w:rFonts w:ascii="Times New Roman" w:hAnsi="Times New Roman" w:cs="Times New Roman" w:eastAsia="Times New Roman"/>
                <w:b/>
                <w:color w:val="auto"/>
                <w:spacing w:val="0"/>
                <w:position w:val="0"/>
                <w:sz w:val="24"/>
                <w:shd w:fill="auto" w:val="clear"/>
              </w:rPr>
              <w:t xml:space="preserve">Сущностные характеристики опыта</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Тема РИПО </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Видео урок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Урок решения задач по теме закон сохранения полной механической энергии</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Предметная </w:t>
              <w:br/>
              <w:t xml:space="preserve">область</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Информационно-коммуникационные технологии</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Идея изменений (в чем сущность ИПО: в использовании образовательных, информационно-коммуникационных или других технологий, в изменении содержания образования, организации учебного или воспитательного процесса, другие особенности изменений)</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Данная работа в условиях дистанционного обучения учащихся является передовым педагогическим опытом - это опыт, реализующий прогрессивные тенденции развития образования, опирающийся на научные достижения, создающий нечто новое в содержании, средствах, способах педагогического процесса и в силу этого позволяющий достигать оптимально возможных в конкретных условиях и ситуациях результатов. Является  новой образовательной практикой, дающей устойчиво высокие результаты. </w:t>
            </w:r>
          </w:p>
          <w:p>
            <w:pPr>
              <w:spacing w:before="0" w:after="0" w:line="240"/>
              <w:ind w:right="0" w:left="0" w:firstLine="0"/>
              <w:jc w:val="left"/>
              <w:rPr>
                <w:color w:val="auto"/>
                <w:spacing w:val="0"/>
                <w:position w:val="0"/>
                <w:shd w:fill="auto" w:val="clear"/>
              </w:rPr>
            </w:pP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Концепция изменений (способы, их преимущества перед аналогами и новизна, ограничения, трудоёмкость, риски)</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3"/>
                <w:shd w:fill="auto" w:val="clear"/>
              </w:rPr>
              <w:t xml:space="preserve">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РФ, реализации приоритетных направлений государственной политики РФ в сфере образования. </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Результат </w:t>
              <w:br/>
              <w:t xml:space="preserve">изменений</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Применение видео урока, в основе которого лежат новые информационные технологии раскрывает неограниченные возможности для повышения мотивации обучающихся, а значит и качества знаний, обеспечивая интеллектуальное развитие каждого ребенка. Высокая эффективность применения видео урока обеспечивающая хорошое усвоение и понимание темы учащимися.</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Участие автора в педагогических конференциях, </w:t>
              <w:br/>
              <w:t xml:space="preserve">профессиональных конкурсах</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ХV Краснодарский педагогический марафон. Диплом за участие в Дне учителя физики с докладом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Дистанционное обучение детей с ОВЗ</w:t>
            </w:r>
            <w:r>
              <w:rPr>
                <w:rFonts w:ascii="Times New Roman" w:hAnsi="Times New Roman" w:cs="Times New Roman" w:eastAsia="Times New Roman"/>
                <w:color w:val="auto"/>
                <w:spacing w:val="0"/>
                <w:position w:val="0"/>
                <w:sz w:val="24"/>
                <w:shd w:fill="auto" w:val="clear"/>
              </w:rPr>
              <w:t xml:space="preserve">» 18.04.2018 </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ХV</w:t>
            </w:r>
            <w:r>
              <w:rPr>
                <w:rFonts w:ascii="Times New Roman" w:hAnsi="Times New Roman" w:cs="Times New Roman" w:eastAsia="Times New Roman"/>
                <w:color w:val="auto"/>
                <w:spacing w:val="0"/>
                <w:position w:val="0"/>
                <w:sz w:val="24"/>
                <w:shd w:fill="auto" w:val="clear"/>
              </w:rPr>
              <w:t xml:space="preserve">Ӏ Краснодарский педагогический марафон. Диплом  за участие в Дне учителя физики с мастер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классом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Формы и методы преподавания физики в дистанционном режиме в условиях ФГОС  ООО</w:t>
            </w:r>
            <w:r>
              <w:rPr>
                <w:rFonts w:ascii="Times New Roman" w:hAnsi="Times New Roman" w:cs="Times New Roman" w:eastAsia="Times New Roman"/>
                <w:color w:val="auto"/>
                <w:spacing w:val="0"/>
                <w:position w:val="0"/>
                <w:sz w:val="24"/>
                <w:shd w:fill="auto" w:val="clear"/>
              </w:rPr>
              <w:t xml:space="preserve">»  25.04.2019 </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Диплом призёра муниципального этапа всероссийской олимпиады школьников по  физике Чертова Виктора. 09.11.2016 г. </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Публикации автора по теме обобщаемого педагогического опыта</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i/>
                  <w:color w:val="0000FF"/>
                  <w:spacing w:val="0"/>
                  <w:position w:val="0"/>
                  <w:sz w:val="24"/>
                  <w:u w:val="single"/>
                  <w:shd w:fill="auto" w:val="clear"/>
                </w:rPr>
                <w:t xml:space="preserve">https://sites.google.com/site/najdaolga/</w:t>
              </w:r>
            </w:hyperlink>
          </w:p>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school44@kubannet.ru</w:t>
            </w:r>
          </w:p>
        </w:tc>
      </w:tr>
      <w:tr>
        <w:trPr>
          <w:trHeight w:val="1" w:hRule="atLeast"/>
          <w:jc w:val="left"/>
        </w:trPr>
        <w:tc>
          <w:tcPr>
            <w:tcW w:w="9586" w:type="dxa"/>
            <w:gridSpan w:val="2"/>
            <w:tcBorders>
              <w:top w:val="single" w:color="000000" w:sz="4"/>
              <w:left w:val="single" w:color="000000" w:sz="4"/>
              <w:bottom w:val="single" w:color="000000" w:sz="4"/>
              <w:right w:val="single" w:color="000000" w:sz="4"/>
            </w:tcBorders>
            <w:shd w:color="auto" w:fill="cccccc" w:val="clear"/>
            <w:tcMar>
              <w:left w:w="68" w:type="dxa"/>
              <w:right w:w="6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III. </w:t>
            </w:r>
            <w:r>
              <w:rPr>
                <w:rFonts w:ascii="Times New Roman" w:hAnsi="Times New Roman" w:cs="Times New Roman" w:eastAsia="Times New Roman"/>
                <w:b/>
                <w:color w:val="auto"/>
                <w:spacing w:val="0"/>
                <w:position w:val="0"/>
                <w:sz w:val="24"/>
                <w:shd w:fill="auto" w:val="clear"/>
              </w:rPr>
              <w:t xml:space="preserve">Педагогическое эссе. Описание инновационного опыта</w:t>
            </w:r>
          </w:p>
        </w:tc>
      </w:tr>
      <w:tr>
        <w:trPr>
          <w:trHeight w:val="1" w:hRule="atLeast"/>
          <w:jc w:val="left"/>
        </w:trPr>
        <w:tc>
          <w:tcPr>
            <w:tcW w:w="9586" w:type="dxa"/>
            <w:gridSpan w:val="2"/>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настоящее время все больше внимания уделяется вопросу внедрения современных информационных компьютерных технологий практически во все сферы деятельности человека. Сфера образования не могла стать  исключением. Именно сфера образования наряду с немногими другими характеризуется огромным потенциалом и разнообразием направлений применения компьютерных технологий.</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Использование мультимедийных средств, интерактивной доски, документ камеры,   презентаций, позволяет повысить эффективность учебного процесса  и качества обучения детей. Всё это помогают  привнести эффект дополнительной наглядности  в занятия, что способствует усвоению учащимися материала быстрее и в большем объеме. Чем разнообразнее будет представление информации, тем эффективнее будет процесс ее усвоения.        </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Опираясь на вышеизложенное, можно утверждать, что данная тема является актуальной в настоящее время.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Информационные технологии, оснащенные всеми необходимыми компонентами, в совокупности с правильно отобранными технологиями обучения, использованием активных методов обучения становятся базой современного образования, гарантирующей необходимый уровень качества, вариативности, дифференциации   и   индивидуализации   обучения   и   воспитания.</w:t>
            </w: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Применение ИКТ способствует повышению мотивации учебно-познавательной деятельности школьников и развитию творческого потенциала обучающихся.</w:t>
            </w:r>
          </w:p>
          <w:p>
            <w:pPr>
              <w:spacing w:before="0" w:after="0" w:line="240"/>
              <w:ind w:right="0" w:left="0" w:firstLine="709"/>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 условиях дистанционного образования видео уроки </w:t>
            </w:r>
            <w:r>
              <w:rPr>
                <w:rFonts w:ascii="Times New Roman" w:hAnsi="Times New Roman" w:cs="Times New Roman" w:eastAsia="Times New Roman"/>
                <w:color w:val="auto"/>
                <w:spacing w:val="0"/>
                <w:position w:val="0"/>
                <w:sz w:val="24"/>
                <w:shd w:fill="auto" w:val="clear"/>
              </w:rPr>
              <w:t xml:space="preserve">являются  новой образовательной практикой, дающей устойчиво высокие результаты обучения. В основе данного видео урока лежит презентация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Урок решения задач по теме закон сохранения полной механической энергии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ходе урока были рассмотрены задачи на закон сохранения полной механической энергии. В презентации используются интерактивная модель демонстрации решения задач, которая дает учащемуся возможность лучшего понимания решения задач. Использование видео урока в условиях дистанционного обучения позволяет активизировать процесс обучения, формирует учебную мотивацию, повышает качество знаний учащихся, способствует повышению объёма выполняемой на уроке работы, рационализации  организации учебного процесса, повышению уровня комфортности обучения, повышению активности школьников на уроке.</w:t>
            </w:r>
          </w:p>
        </w:tc>
      </w:tr>
      <w:tr>
        <w:trPr>
          <w:trHeight w:val="1" w:hRule="atLeast"/>
          <w:jc w:val="left"/>
        </w:trPr>
        <w:tc>
          <w:tcPr>
            <w:tcW w:w="9586" w:type="dxa"/>
            <w:gridSpan w:val="2"/>
            <w:tcBorders>
              <w:top w:val="single" w:color="000000" w:sz="4"/>
              <w:left w:val="single" w:color="000000" w:sz="4"/>
              <w:bottom w:val="single" w:color="000000" w:sz="4"/>
              <w:right w:val="single" w:color="000000" w:sz="4"/>
            </w:tcBorders>
            <w:shd w:color="auto" w:fill="cccccc" w:val="clear"/>
            <w:tcMar>
              <w:left w:w="68" w:type="dxa"/>
              <w:right w:w="6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IV. </w:t>
            </w:r>
            <w:r>
              <w:rPr>
                <w:rFonts w:ascii="Times New Roman" w:hAnsi="Times New Roman" w:cs="Times New Roman" w:eastAsia="Times New Roman"/>
                <w:b/>
                <w:color w:val="000000"/>
                <w:spacing w:val="0"/>
                <w:position w:val="0"/>
                <w:sz w:val="24"/>
                <w:shd w:fill="auto" w:val="clear"/>
              </w:rPr>
              <w:t xml:space="preserve">Экспертное заключение</w:t>
            </w:r>
          </w:p>
        </w:tc>
      </w:tr>
      <w:tr>
        <w:trPr>
          <w:trHeight w:val="1" w:hRule="atLeast"/>
          <w:jc w:val="left"/>
        </w:trPr>
        <w:tc>
          <w:tcPr>
            <w:tcW w:w="2396"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Фамилия, имя, отчество независимого эксперта,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его контактные телефоны, адрес электронной почты, наименование и почтовый адрес организации</w:t>
            </w:r>
          </w:p>
        </w:tc>
        <w:tc>
          <w:tcPr>
            <w:tcW w:w="7190" w:type="dxa"/>
            <w:tcBorders>
              <w:top w:val="single" w:color="000000" w:sz="4"/>
              <w:left w:val="single" w:color="000000" w:sz="4"/>
              <w:bottom w:val="single" w:color="000000" w:sz="4"/>
              <w:right w:val="single" w:color="000000" w:sz="4"/>
            </w:tcBorders>
            <w:shd w:color="auto" w:fill="auto" w:val="clear"/>
            <w:tcMar>
              <w:left w:w="68" w:type="dxa"/>
              <w:right w:w="6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условиях реализации ФГОС  основного общего образования, использование новых педагогических технологий как одного из  основных принципов обучения, особенно актуально.  Опыт учителя Найда Ольги Кондратьевны основан на новых подходах к организации образовательного процесса, когда обучающийся становится субъектом обучения. Особенно актуален данный опыт в условиях дистанционного образования, где проблемами являются низкий уровень мотивации самостоятельного изучения предмета, стимуляции развития обучающихся; низкий педагогический и психологический уровень образования родителей обучающихся. Данный опыт позволяет повысить мотивацию обучающихся к учению. Видео урок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Урок решения задач по теме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Закон сохранения полной механической энергии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доступно и наглядно объясняется алгоритм решения задач. В ходе урока объяснения учителя происходит с использованием интерактивного  и </w:t>
            </w:r>
            <w:r>
              <w:rPr>
                <w:rFonts w:ascii="Times New Roman" w:hAnsi="Times New Roman" w:cs="Times New Roman" w:eastAsia="Times New Roman"/>
                <w:color w:val="000000"/>
                <w:spacing w:val="0"/>
                <w:position w:val="0"/>
                <w:sz w:val="24"/>
                <w:shd w:fill="FFFFFF" w:val="clear"/>
              </w:rPr>
              <w:t xml:space="preserve">наглядного представленного учебного материала, что содействует возможности развития пространственного мышления по предмету. </w:t>
            </w:r>
            <w:r>
              <w:rPr>
                <w:rFonts w:ascii="Times New Roman" w:hAnsi="Times New Roman" w:cs="Times New Roman" w:eastAsia="Times New Roman"/>
                <w:color w:val="auto"/>
                <w:spacing w:val="0"/>
                <w:position w:val="0"/>
                <w:sz w:val="24"/>
                <w:shd w:fill="FFFFFF" w:val="clear"/>
              </w:rPr>
              <w:t xml:space="preserve">Данный опыт способствует эффективности проведения урока по данной теме в условиях дистанционного обучения. Данный опыт заслуживает внимания и может использоваться другими учителями.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 директора по УВР гимназии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44             </w:t>
            </w:r>
            <w:r>
              <w:rPr>
                <w:rFonts w:ascii="Times New Roman" w:hAnsi="Times New Roman" w:cs="Times New Roman" w:eastAsia="Times New Roman"/>
                <w:color w:val="auto"/>
                <w:spacing w:val="0"/>
                <w:position w:val="0"/>
                <w:sz w:val="24"/>
                <w:shd w:fill="auto" w:val="clear"/>
              </w:rPr>
              <w:t xml:space="preserve">М. В. Беликова               </w:t>
            </w:r>
          </w:p>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4"/>
                <w:shd w:fill="auto" w:val="clear"/>
              </w:rPr>
              <w:t xml:space="preserve">Имени Михаила Тальского                            </w:t>
            </w: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sites.google.com/site/najdaolga/" Id="docRId0" Type="http://schemas.openxmlformats.org/officeDocument/2006/relationships/hyperlink" /><Relationship TargetMode="External" Target="https://sites.google.com/site/najdaolga/"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