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CE" w:rsidRPr="006860CE" w:rsidRDefault="006860CE" w:rsidP="00686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0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Аналитическая справка</w:t>
      </w:r>
    </w:p>
    <w:p w:rsidR="006860CE" w:rsidRPr="006860CE" w:rsidRDefault="006860CE" w:rsidP="00686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0CE">
        <w:rPr>
          <w:rFonts w:ascii="Times New Roman" w:hAnsi="Times New Roman" w:cs="Times New Roman"/>
          <w:b/>
          <w:sz w:val="28"/>
          <w:szCs w:val="28"/>
        </w:rPr>
        <w:t>об итогах проведения ОГЭ по математике 2026 г. Краснодар</w:t>
      </w:r>
    </w:p>
    <w:p w:rsidR="00066888" w:rsidRPr="005F3C7D" w:rsidRDefault="00066888" w:rsidP="006860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0C0A" w:rsidRDefault="008E2924" w:rsidP="00970CF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расписания</w:t>
      </w:r>
      <w:r w:rsidR="002D4DF8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ОГЭ </w:t>
      </w:r>
      <w:r w:rsidR="0006688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252F8" w:rsidRPr="002C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июня</w:t>
      </w:r>
      <w:r w:rsidR="00A252F8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D85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>прошел основно</w:t>
      </w:r>
      <w:r w:rsidR="00E63017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>й государственный экзамен по математике</w:t>
      </w:r>
      <w:r w:rsidR="00EB2EC9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D3A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котором приняли участие </w:t>
      </w:r>
      <w:r w:rsidR="00B41849" w:rsidRPr="00B4184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44EE">
        <w:rPr>
          <w:rFonts w:ascii="Times New Roman" w:hAnsi="Times New Roman" w:cs="Times New Roman"/>
          <w:color w:val="000000" w:themeColor="text1"/>
          <w:sz w:val="28"/>
          <w:szCs w:val="28"/>
        </w:rPr>
        <w:t>9500</w:t>
      </w:r>
      <w:r w:rsidR="00B41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3017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>обучающего</w:t>
      </w:r>
      <w:r w:rsidR="00EB2EC9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>ся.</w:t>
      </w:r>
      <w:r w:rsidR="004C02BF" w:rsidRPr="00EA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1849">
        <w:rPr>
          <w:rFonts w:ascii="Times New Roman" w:hAnsi="Times New Roman" w:cs="Times New Roman"/>
          <w:sz w:val="28"/>
          <w:szCs w:val="28"/>
        </w:rPr>
        <w:t>В 202</w:t>
      </w:r>
      <w:r w:rsidR="00080653">
        <w:rPr>
          <w:rFonts w:ascii="Times New Roman" w:hAnsi="Times New Roman" w:cs="Times New Roman"/>
          <w:sz w:val="28"/>
          <w:szCs w:val="28"/>
        </w:rPr>
        <w:t>6</w:t>
      </w:r>
      <w:r w:rsidR="00B41849">
        <w:rPr>
          <w:rFonts w:ascii="Times New Roman" w:hAnsi="Times New Roman" w:cs="Times New Roman"/>
          <w:sz w:val="28"/>
          <w:szCs w:val="28"/>
        </w:rPr>
        <w:t xml:space="preserve"> году по сравнению с 202</w:t>
      </w:r>
      <w:r w:rsidR="00080653">
        <w:rPr>
          <w:rFonts w:ascii="Times New Roman" w:hAnsi="Times New Roman" w:cs="Times New Roman"/>
          <w:sz w:val="28"/>
          <w:szCs w:val="28"/>
        </w:rPr>
        <w:t>5</w:t>
      </w:r>
      <w:r w:rsidR="00E321E1" w:rsidRPr="00E321E1">
        <w:rPr>
          <w:rFonts w:ascii="Times New Roman" w:hAnsi="Times New Roman" w:cs="Times New Roman"/>
          <w:sz w:val="28"/>
          <w:szCs w:val="28"/>
        </w:rPr>
        <w:t xml:space="preserve"> годом число участников ОГЭ увеличилось на </w:t>
      </w:r>
      <w:r w:rsidR="00EF44EE">
        <w:rPr>
          <w:rFonts w:ascii="Times New Roman" w:hAnsi="Times New Roman" w:cs="Times New Roman"/>
          <w:sz w:val="28"/>
          <w:szCs w:val="28"/>
        </w:rPr>
        <w:t>1165</w:t>
      </w:r>
      <w:r w:rsidR="007D3A0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80653">
        <w:rPr>
          <w:rFonts w:ascii="Times New Roman" w:hAnsi="Times New Roman" w:cs="Times New Roman"/>
          <w:sz w:val="28"/>
          <w:szCs w:val="28"/>
        </w:rPr>
        <w:t>а</w:t>
      </w:r>
      <w:r w:rsidR="00E321E1" w:rsidRPr="00E321E1">
        <w:rPr>
          <w:rFonts w:ascii="Times New Roman" w:hAnsi="Times New Roman" w:cs="Times New Roman"/>
          <w:sz w:val="28"/>
          <w:szCs w:val="28"/>
        </w:rPr>
        <w:t>.</w:t>
      </w:r>
    </w:p>
    <w:p w:rsidR="009D67B3" w:rsidRPr="00E321E1" w:rsidRDefault="009D67B3" w:rsidP="0098795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56E7" w:rsidRDefault="00B356E7" w:rsidP="00CD33B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основного государственного экзамена</w:t>
      </w:r>
    </w:p>
    <w:p w:rsidR="007E1388" w:rsidRDefault="007E1388" w:rsidP="00CD33B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ОГЭ - 2026</w:t>
      </w:r>
    </w:p>
    <w:p w:rsidR="00B356E7" w:rsidRDefault="00B356E7" w:rsidP="00B356E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478" w:type="dxa"/>
        <w:jc w:val="center"/>
        <w:tblLook w:val="04A0" w:firstRow="1" w:lastRow="0" w:firstColumn="1" w:lastColumn="0" w:noHBand="0" w:noVBand="1"/>
      </w:tblPr>
      <w:tblGrid>
        <w:gridCol w:w="2116"/>
        <w:gridCol w:w="2656"/>
        <w:gridCol w:w="952"/>
        <w:gridCol w:w="1495"/>
        <w:gridCol w:w="1129"/>
        <w:gridCol w:w="1130"/>
      </w:tblGrid>
      <w:tr w:rsidR="00066888" w:rsidTr="00066888">
        <w:trPr>
          <w:trHeight w:val="324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888" w:rsidRPr="00B678F3" w:rsidRDefault="00066888" w:rsidP="00B6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66888" w:rsidRPr="00B678F3" w:rsidRDefault="00066888" w:rsidP="00B6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Кол-во детей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66888" w:rsidRPr="00B678F3" w:rsidRDefault="00066888" w:rsidP="00B678F3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«2»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66888" w:rsidRPr="00B678F3" w:rsidRDefault="00066888" w:rsidP="00B678F3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«3»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66888" w:rsidRPr="00B678F3" w:rsidRDefault="00066888" w:rsidP="00B678F3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«4»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66888" w:rsidRPr="00B678F3" w:rsidRDefault="00066888" w:rsidP="00B678F3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«5»</w:t>
            </w:r>
          </w:p>
        </w:tc>
      </w:tr>
      <w:tr w:rsidR="00A4001A" w:rsidRPr="0013145E" w:rsidTr="00CC2282">
        <w:trPr>
          <w:trHeight w:val="324"/>
          <w:jc w:val="center"/>
        </w:trPr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2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418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18335</w:t>
            </w:r>
          </w:p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41849" w:rsidRDefault="00A4001A" w:rsidP="00AB67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18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1571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41849" w:rsidRDefault="00A4001A" w:rsidP="00AB67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18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4734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41849" w:rsidRDefault="00A4001A" w:rsidP="00AB67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18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10239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41849" w:rsidRDefault="00A4001A" w:rsidP="00AB67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18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1791</w:t>
            </w:r>
          </w:p>
        </w:tc>
      </w:tr>
      <w:tr w:rsidR="00A4001A" w:rsidRPr="0013145E" w:rsidTr="00CC2282">
        <w:trPr>
          <w:trHeight w:val="324"/>
          <w:jc w:val="center"/>
        </w:trPr>
        <w:tc>
          <w:tcPr>
            <w:tcW w:w="2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A4001A" w:rsidRDefault="00A4001A" w:rsidP="00AB67D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A4001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8,6</w:t>
            </w:r>
            <w:r w:rsidRPr="00A4001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A4001A" w:rsidRDefault="00A4001A" w:rsidP="00AB67D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A4001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25,8</w:t>
            </w:r>
            <w:r w:rsidRPr="00A4001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A4001A" w:rsidRDefault="00A4001A" w:rsidP="00AB67D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A4001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55,8</w:t>
            </w:r>
            <w:r w:rsidRPr="00A4001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A4001A" w:rsidRDefault="00A4001A" w:rsidP="00AB67D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A4001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9,8</w:t>
            </w:r>
            <w:r w:rsidRPr="00A4001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  <w:tr w:rsidR="00A4001A" w:rsidRPr="0013145E" w:rsidTr="00CC2282">
        <w:trPr>
          <w:trHeight w:val="324"/>
          <w:jc w:val="center"/>
        </w:trPr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2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19500</w:t>
            </w:r>
          </w:p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935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5761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10265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2539</w:t>
            </w:r>
          </w:p>
        </w:tc>
      </w:tr>
      <w:tr w:rsidR="00A4001A" w:rsidRPr="0013145E" w:rsidTr="00CC2282">
        <w:trPr>
          <w:trHeight w:val="324"/>
          <w:jc w:val="center"/>
        </w:trPr>
        <w:tc>
          <w:tcPr>
            <w:tcW w:w="2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4001A" w:rsidRPr="00B678F3" w:rsidRDefault="00A4001A" w:rsidP="00B6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4,8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29,5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52,6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001A" w:rsidRPr="00B678F3" w:rsidRDefault="00A4001A" w:rsidP="00B678F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13,0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</w:tbl>
    <w:p w:rsidR="00E321E1" w:rsidRDefault="00E321E1" w:rsidP="00987951">
      <w:pPr>
        <w:spacing w:after="0" w:line="240" w:lineRule="auto"/>
        <w:ind w:firstLine="851"/>
        <w:jc w:val="both"/>
      </w:pPr>
    </w:p>
    <w:p w:rsidR="0013145E" w:rsidRDefault="004D78B4" w:rsidP="00E321E1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1C36CE7" wp14:editId="6135A5AB">
            <wp:extent cx="3514725" cy="212407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D78B4" w:rsidRDefault="004D78B4" w:rsidP="004D78B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45E" w:rsidRDefault="008A0292" w:rsidP="00E321E1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Сравнительная диаграмма ОГЭ-2025 и ОГЭ - 2026</w:t>
      </w:r>
    </w:p>
    <w:p w:rsidR="008D7439" w:rsidRDefault="008D7439" w:rsidP="00E321E1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0653" w:rsidRPr="00E321E1" w:rsidRDefault="004D78B4" w:rsidP="0008065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95A743E" wp14:editId="0E2A3629">
            <wp:extent cx="3838575" cy="24003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073E1" w:rsidRDefault="00F073E1" w:rsidP="005D6D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63E" w:rsidRDefault="008A0292" w:rsidP="004D52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диаграммы видно, что результаты ОГЭ-2026 в сравнении с результатами  ОГЭ-2025,</w:t>
      </w:r>
      <w:r w:rsidR="007C50F7">
        <w:rPr>
          <w:rFonts w:ascii="Times New Roman" w:hAnsi="Times New Roman" w:cs="Times New Roman"/>
          <w:sz w:val="28"/>
          <w:szCs w:val="28"/>
        </w:rPr>
        <w:t xml:space="preserve"> показывают уменьшение  «2» на 3,8% и «4» на 3,2%. А вот увеличились «3» на 3,7</w:t>
      </w:r>
      <w:r>
        <w:rPr>
          <w:rFonts w:ascii="Times New Roman" w:hAnsi="Times New Roman" w:cs="Times New Roman"/>
          <w:sz w:val="28"/>
          <w:szCs w:val="28"/>
        </w:rPr>
        <w:t>% и «5» на 3,2%.</w:t>
      </w:r>
    </w:p>
    <w:p w:rsidR="004D520D" w:rsidRPr="004D520D" w:rsidRDefault="004D520D" w:rsidP="004D52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520D" w:rsidRDefault="0059163E" w:rsidP="004D78B4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ОГЭ по математике по округам</w:t>
      </w:r>
    </w:p>
    <w:p w:rsidR="0059163E" w:rsidRDefault="0059163E" w:rsidP="007E1388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8540" w:type="dxa"/>
        <w:tblInd w:w="93" w:type="dxa"/>
        <w:tblLook w:val="04A0" w:firstRow="1" w:lastRow="0" w:firstColumn="1" w:lastColumn="0" w:noHBand="0" w:noVBand="1"/>
      </w:tblPr>
      <w:tblGrid>
        <w:gridCol w:w="2080"/>
        <w:gridCol w:w="1660"/>
        <w:gridCol w:w="1480"/>
        <w:gridCol w:w="1540"/>
        <w:gridCol w:w="1780"/>
      </w:tblGrid>
      <w:tr w:rsidR="00D86014" w:rsidRPr="00D86014" w:rsidTr="00D86014">
        <w:trPr>
          <w:trHeight w:val="375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4D520D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D86014" w:rsidRPr="00D860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езультаты ОГЭ математика</w:t>
            </w:r>
          </w:p>
        </w:tc>
      </w:tr>
      <w:tr w:rsidR="00D86014" w:rsidRPr="00D86014" w:rsidTr="00D86014">
        <w:trPr>
          <w:trHeight w:val="94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Число участников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"2"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"3"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"4"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"5"</w:t>
            </w:r>
          </w:p>
        </w:tc>
      </w:tr>
      <w:tr w:rsidR="00D86014" w:rsidRPr="00D86014" w:rsidTr="00D86014">
        <w:trPr>
          <w:trHeight w:val="315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ЗВО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27,15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49,27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21,18</w:t>
            </w:r>
          </w:p>
        </w:tc>
      </w:tr>
      <w:tr w:rsidR="00D86014" w:rsidRPr="00D86014" w:rsidTr="00D86014">
        <w:trPr>
          <w:trHeight w:val="315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КВО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31,19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52,08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10,35</w:t>
            </w:r>
          </w:p>
        </w:tc>
      </w:tr>
      <w:tr w:rsidR="00D86014" w:rsidRPr="00D86014" w:rsidTr="00D86014">
        <w:trPr>
          <w:trHeight w:val="315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ПВО 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1181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30,34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53,89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11,30</w:t>
            </w:r>
          </w:p>
        </w:tc>
      </w:tr>
      <w:tr w:rsidR="00D86014" w:rsidRPr="00D86014" w:rsidTr="00D86014">
        <w:trPr>
          <w:trHeight w:val="315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ЦВО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24,60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51,21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18,93</w:t>
            </w:r>
          </w:p>
        </w:tc>
      </w:tr>
      <w:tr w:rsidR="00D86014" w:rsidRPr="00D86014" w:rsidTr="00D86014">
        <w:trPr>
          <w:trHeight w:val="300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ОБЩЕЕ</w:t>
            </w:r>
          </w:p>
        </w:tc>
      </w:tr>
      <w:tr w:rsidR="00D86014" w:rsidRPr="00D86014" w:rsidTr="00D86014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10265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860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2539</w:t>
            </w:r>
          </w:p>
        </w:tc>
      </w:tr>
      <w:tr w:rsidR="00D86014" w:rsidRPr="00D86014" w:rsidTr="00D86014">
        <w:trPr>
          <w:trHeight w:val="3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29,54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52,64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014" w:rsidRPr="00D86014" w:rsidRDefault="00D86014" w:rsidP="00D86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860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13,02</w:t>
            </w:r>
          </w:p>
        </w:tc>
      </w:tr>
    </w:tbl>
    <w:p w:rsidR="00E21AB4" w:rsidRDefault="00E21AB4" w:rsidP="007E1388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25D2" w:rsidRDefault="009825D2" w:rsidP="00D8550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34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таблицы видно, что наибольший процент неудовлетворительных оценок в </w:t>
      </w:r>
      <w:proofErr w:type="spellStart"/>
      <w:r w:rsidR="00D86014">
        <w:rPr>
          <w:rFonts w:ascii="Times New Roman" w:hAnsi="Times New Roman" w:cs="Times New Roman"/>
          <w:color w:val="000000" w:themeColor="text1"/>
          <w:sz w:val="28"/>
          <w:szCs w:val="28"/>
        </w:rPr>
        <w:t>Карасунском</w:t>
      </w:r>
      <w:proofErr w:type="spellEnd"/>
      <w:r w:rsidR="00D860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округе (6,39</w:t>
      </w:r>
      <w:r w:rsidRPr="00F2341A">
        <w:rPr>
          <w:rFonts w:ascii="Times New Roman" w:hAnsi="Times New Roman" w:cs="Times New Roman"/>
          <w:color w:val="000000" w:themeColor="text1"/>
          <w:sz w:val="28"/>
          <w:szCs w:val="28"/>
        </w:rPr>
        <w:t>%), наименьший процент «2» в Западном округе</w:t>
      </w:r>
      <w:r w:rsidR="00D860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2,40</w:t>
      </w:r>
      <w:r w:rsidR="00F2341A" w:rsidRPr="00F2341A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Pr="00F234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41A9" w:rsidRDefault="006841A9" w:rsidP="00162D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41A9" w:rsidRDefault="006841A9" w:rsidP="006841A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1356A">
        <w:rPr>
          <w:rFonts w:ascii="Times New Roman" w:hAnsi="Times New Roman" w:cs="Times New Roman"/>
          <w:sz w:val="28"/>
          <w:szCs w:val="28"/>
        </w:rPr>
        <w:t>Анализ результатов выполнения заданий КИМ ОГЭ</w:t>
      </w:r>
    </w:p>
    <w:p w:rsidR="006841A9" w:rsidRPr="00C1356A" w:rsidRDefault="006841A9" w:rsidP="006841A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841A9" w:rsidRDefault="006841A9" w:rsidP="006841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E11">
        <w:rPr>
          <w:rFonts w:ascii="Times New Roman" w:hAnsi="Times New Roman" w:cs="Times New Roman"/>
          <w:sz w:val="28"/>
          <w:szCs w:val="28"/>
        </w:rPr>
        <w:t>В с</w:t>
      </w:r>
      <w:r>
        <w:rPr>
          <w:rFonts w:ascii="Times New Roman" w:hAnsi="Times New Roman" w:cs="Times New Roman"/>
          <w:sz w:val="28"/>
          <w:szCs w:val="28"/>
        </w:rPr>
        <w:t>труктуре и содержании КИМ в 2026 году по сравнению с 2025</w:t>
      </w:r>
      <w:r w:rsidRPr="00D65E11">
        <w:rPr>
          <w:rFonts w:ascii="Times New Roman" w:hAnsi="Times New Roman" w:cs="Times New Roman"/>
          <w:sz w:val="28"/>
          <w:szCs w:val="28"/>
        </w:rPr>
        <w:t xml:space="preserve"> годом изменений нет.</w:t>
      </w:r>
    </w:p>
    <w:p w:rsidR="006841A9" w:rsidRDefault="006841A9" w:rsidP="006841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65E11">
        <w:rPr>
          <w:rFonts w:ascii="Times New Roman" w:hAnsi="Times New Roman" w:cs="Times New Roman"/>
          <w:sz w:val="28"/>
          <w:szCs w:val="28"/>
        </w:rPr>
        <w:t xml:space="preserve">Экзаменационная работа состоит из двух частей, включающих в себя 25 заданий. </w:t>
      </w:r>
      <w:r w:rsidRPr="00926C8D">
        <w:rPr>
          <w:rFonts w:ascii="Times New Roman" w:hAnsi="Times New Roman" w:cs="Times New Roman"/>
          <w:sz w:val="28"/>
          <w:szCs w:val="28"/>
        </w:rPr>
        <w:t>Максимальный первичный балл составил 31 балл. Об</w:t>
      </w:r>
      <w:r>
        <w:rPr>
          <w:rFonts w:ascii="Times New Roman" w:hAnsi="Times New Roman" w:cs="Times New Roman"/>
          <w:sz w:val="28"/>
          <w:szCs w:val="28"/>
        </w:rPr>
        <w:t>щее время выполнения работы – 23</w:t>
      </w:r>
      <w:r w:rsidRPr="00926C8D">
        <w:rPr>
          <w:rFonts w:ascii="Times New Roman" w:hAnsi="Times New Roman" w:cs="Times New Roman"/>
          <w:sz w:val="28"/>
          <w:szCs w:val="28"/>
        </w:rPr>
        <w:t>5 мин. На экзамене разрешалось использовать справочные материалы, содержащие основные формулы курса математики, выдававшиеся вместе с работой.</w:t>
      </w:r>
    </w:p>
    <w:p w:rsidR="006841A9" w:rsidRDefault="006841A9" w:rsidP="00684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Шкала перевода баллов ОГЭ 2025</w:t>
      </w:r>
      <w:r w:rsidRPr="009348AA">
        <w:rPr>
          <w:rFonts w:ascii="Times New Roman" w:hAnsi="Times New Roman" w:cs="Times New Roman"/>
          <w:sz w:val="28"/>
          <w:szCs w:val="28"/>
        </w:rPr>
        <w:t xml:space="preserve"> по математике. Оценка 2 - это 0-7 баллов. Оценка 3 - это 8-14 баллов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F2C6B">
        <w:rPr>
          <w:rFonts w:ascii="Times New Roman" w:hAnsi="Times New Roman" w:cs="Times New Roman"/>
          <w:sz w:val="28"/>
          <w:szCs w:val="28"/>
        </w:rPr>
        <w:t>из которых минимум 2 балла по геометрии</w:t>
      </w:r>
      <w:r w:rsidRPr="009348AA">
        <w:rPr>
          <w:rFonts w:ascii="Times New Roman" w:hAnsi="Times New Roman" w:cs="Times New Roman"/>
          <w:sz w:val="28"/>
          <w:szCs w:val="28"/>
        </w:rPr>
        <w:t>. Оценка 4 - это 15</w:t>
      </w:r>
      <w:r>
        <w:rPr>
          <w:rFonts w:ascii="Times New Roman" w:hAnsi="Times New Roman" w:cs="Times New Roman"/>
          <w:sz w:val="28"/>
          <w:szCs w:val="28"/>
        </w:rPr>
        <w:t>-21 баллов. Оценка 5 - это 22-31</w:t>
      </w:r>
      <w:r w:rsidRPr="009348AA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:rsidR="006841A9" w:rsidRDefault="006841A9" w:rsidP="006841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F3C7D">
        <w:rPr>
          <w:rFonts w:ascii="Times New Roman" w:eastAsia="TimesNewRoman" w:hAnsi="Times New Roman" w:cs="Times New Roman"/>
          <w:sz w:val="28"/>
          <w:szCs w:val="28"/>
        </w:rPr>
        <w:t>Часть 1 содержит 19 заданий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Pr="00260B21">
        <w:rPr>
          <w:rFonts w:ascii="Times New Roman" w:hAnsi="Times New Roman" w:cs="Times New Roman"/>
          <w:sz w:val="28"/>
          <w:szCs w:val="28"/>
        </w:rPr>
        <w:t xml:space="preserve">Причем, ответ должен был быть записан в виде целого числа или десятичной дроби, каждый знак в </w:t>
      </w:r>
      <w:r w:rsidRPr="00260B21">
        <w:rPr>
          <w:rFonts w:ascii="Times New Roman" w:hAnsi="Times New Roman" w:cs="Times New Roman"/>
          <w:sz w:val="28"/>
          <w:szCs w:val="28"/>
        </w:rPr>
        <w:lastRenderedPageBreak/>
        <w:t>отдельной клетке. Для исправления ответа на задание необходимо было переходить в поле замены ошибочных ответов.</w:t>
      </w:r>
      <w:r w:rsidRPr="00D417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1A9" w:rsidRDefault="006841A9" w:rsidP="006841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46BC">
        <w:rPr>
          <w:rFonts w:ascii="Times New Roman" w:hAnsi="Times New Roman" w:cs="Times New Roman"/>
          <w:sz w:val="28"/>
          <w:szCs w:val="28"/>
        </w:rPr>
        <w:t>Рассмотрим результаты, полученны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заданиям базо</w:t>
      </w:r>
      <w:r w:rsidRPr="00AF46BC">
        <w:rPr>
          <w:rFonts w:ascii="Times New Roman" w:hAnsi="Times New Roman" w:cs="Times New Roman"/>
          <w:sz w:val="28"/>
          <w:szCs w:val="28"/>
        </w:rPr>
        <w:t>вого уро</w:t>
      </w:r>
      <w:r>
        <w:rPr>
          <w:rFonts w:ascii="Times New Roman" w:hAnsi="Times New Roman" w:cs="Times New Roman"/>
          <w:sz w:val="28"/>
          <w:szCs w:val="28"/>
        </w:rPr>
        <w:t>вня сложности на экзамене в 2026</w:t>
      </w:r>
      <w:r w:rsidRPr="00AF46BC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41A9" w:rsidRDefault="006841A9" w:rsidP="006841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841A9" w:rsidRDefault="006841A9" w:rsidP="006841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841A9" w:rsidRDefault="007E1683" w:rsidP="006841A9">
      <w:pPr>
        <w:spacing w:after="0" w:line="240" w:lineRule="auto"/>
        <w:ind w:hanging="85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7A8CE3" wp14:editId="7CB021A4">
            <wp:extent cx="6381750" cy="27432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841A9" w:rsidRPr="005F3C7D" w:rsidRDefault="006841A9" w:rsidP="00684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A9" w:rsidRDefault="006841A9" w:rsidP="006841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F3C7D">
        <w:rPr>
          <w:rFonts w:ascii="Times New Roman" w:hAnsi="Times New Roman" w:cs="Times New Roman"/>
          <w:sz w:val="28"/>
          <w:szCs w:val="28"/>
        </w:rPr>
        <w:t xml:space="preserve">При проверке базовой математической </w:t>
      </w:r>
      <w:proofErr w:type="gramStart"/>
      <w:r w:rsidRPr="005F3C7D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gramEnd"/>
      <w:r w:rsidRPr="005F3C7D">
        <w:rPr>
          <w:rFonts w:ascii="Times New Roman" w:hAnsi="Times New Roman" w:cs="Times New Roman"/>
          <w:sz w:val="28"/>
          <w:szCs w:val="28"/>
        </w:rPr>
        <w:t xml:space="preserve"> обучающиеся должны продемонстрировать: владение основными алгоритмами, знание и понимание ключевых элементов содержания (математических понятий, их свойств, приемов решения задач и пр.), умение пользоваться математической записью, применять знания к решению математических задач, не сводящихся к прямому применению алгоритма, а также применять математические знания в простейших практических ситуациях.</w:t>
      </w:r>
    </w:p>
    <w:p w:rsidR="006841A9" w:rsidRPr="00DA47D1" w:rsidRDefault="006841A9" w:rsidP="00684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F3C7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Pr="005F3C7D">
        <w:rPr>
          <w:rFonts w:ascii="Times New Roman" w:hAnsi="Times New Roman" w:cs="Times New Roman"/>
          <w:color w:val="000000"/>
          <w:sz w:val="28"/>
          <w:szCs w:val="28"/>
        </w:rPr>
        <w:t>основном</w:t>
      </w:r>
      <w:proofErr w:type="gramEnd"/>
      <w:r w:rsidRPr="005F3C7D">
        <w:rPr>
          <w:rFonts w:ascii="Times New Roman" w:hAnsi="Times New Roman" w:cs="Times New Roman"/>
          <w:color w:val="000000"/>
          <w:sz w:val="28"/>
          <w:szCs w:val="28"/>
        </w:rPr>
        <w:t xml:space="preserve"> экзамене усилен практико-ориентированный акцент, задания 1-5. Скорректирован порядок заданий в соответствии с тематикой и сложностью.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F3C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1A9" w:rsidRDefault="006841A9" w:rsidP="00684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 xml:space="preserve">Решение этих заданий требует от обучающегося умения применить знания из </w:t>
      </w:r>
      <w:r>
        <w:rPr>
          <w:rFonts w:ascii="Times New Roman" w:hAnsi="Times New Roman" w:cs="Times New Roman"/>
          <w:sz w:val="28"/>
          <w:szCs w:val="28"/>
        </w:rPr>
        <w:t xml:space="preserve">различных областей математики. </w:t>
      </w:r>
      <w:r w:rsidRPr="00840D64">
        <w:rPr>
          <w:rFonts w:ascii="Times New Roman" w:hAnsi="Times New Roman" w:cs="Times New Roman"/>
          <w:sz w:val="28"/>
          <w:szCs w:val="28"/>
        </w:rPr>
        <w:t>Если сюжет задания связан с собственной жизнедеятельностью, то успешность выполнения выше. При решении данных задач необходимо многие вычисления производить в столбик, только хорошее владение навыками рационального счета позволит сократить количество действий при решении заданий. При подготовке к ОГЭ учителю потребуются значительные методические наработки, способные дать результат выполнения</w:t>
      </w:r>
      <w:r>
        <w:rPr>
          <w:rFonts w:ascii="Times New Roman" w:hAnsi="Times New Roman" w:cs="Times New Roman"/>
          <w:sz w:val="28"/>
          <w:szCs w:val="28"/>
        </w:rPr>
        <w:t xml:space="preserve"> нестандартных заданий, образцы.</w:t>
      </w:r>
    </w:p>
    <w:p w:rsidR="006841A9" w:rsidRDefault="006841A9" w:rsidP="006841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часть ОГЭ </w:t>
      </w:r>
      <w:r w:rsidRPr="001E5457">
        <w:rPr>
          <w:rFonts w:ascii="Times New Roman" w:hAnsi="Times New Roman" w:cs="Times New Roman"/>
          <w:sz w:val="28"/>
          <w:szCs w:val="28"/>
        </w:rPr>
        <w:t xml:space="preserve">состояла из 6 заданий, которые выполнялись на бланке ответов № 2. Все задания части 2 требовали записи развёрнутого решения и ответа. </w:t>
      </w:r>
      <w:proofErr w:type="gramStart"/>
      <w:r w:rsidRPr="001E5457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1E5457">
        <w:rPr>
          <w:rFonts w:ascii="Times New Roman" w:hAnsi="Times New Roman" w:cs="Times New Roman"/>
          <w:sz w:val="28"/>
          <w:szCs w:val="28"/>
        </w:rPr>
        <w:t>, продемонстрировавший умение решить ту или иную задачу,</w:t>
      </w:r>
      <w:r>
        <w:rPr>
          <w:rFonts w:ascii="Times New Roman" w:hAnsi="Times New Roman" w:cs="Times New Roman"/>
          <w:sz w:val="28"/>
          <w:szCs w:val="28"/>
        </w:rPr>
        <w:t xml:space="preserve"> получал 2 балла. Е</w:t>
      </w:r>
      <w:r w:rsidRPr="001E5457">
        <w:rPr>
          <w:rFonts w:ascii="Times New Roman" w:hAnsi="Times New Roman" w:cs="Times New Roman"/>
          <w:sz w:val="28"/>
          <w:szCs w:val="28"/>
        </w:rPr>
        <w:t xml:space="preserve">сли решение содержало 1 несущественный недочет или 1 вычислительную ошибку, выпускник </w:t>
      </w:r>
      <w:r w:rsidRPr="001E5457">
        <w:rPr>
          <w:rFonts w:ascii="Times New Roman" w:hAnsi="Times New Roman" w:cs="Times New Roman"/>
          <w:sz w:val="28"/>
          <w:szCs w:val="28"/>
        </w:rPr>
        <w:lastRenderedPageBreak/>
        <w:t xml:space="preserve">получал 1 балл. Во всех остальных случаях задание оценивалось в 0 баллов. </w:t>
      </w:r>
    </w:p>
    <w:p w:rsidR="006841A9" w:rsidRDefault="006841A9" w:rsidP="006841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841A9" w:rsidRDefault="006841A9" w:rsidP="006841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гистограмме </w:t>
      </w:r>
      <w:r w:rsidRPr="00DB2090">
        <w:rPr>
          <w:rFonts w:ascii="Times New Roman" w:hAnsi="Times New Roman" w:cs="Times New Roman"/>
          <w:sz w:val="28"/>
          <w:szCs w:val="28"/>
        </w:rPr>
        <w:t xml:space="preserve"> представлены резу</w:t>
      </w:r>
      <w:r>
        <w:rPr>
          <w:rFonts w:ascii="Times New Roman" w:hAnsi="Times New Roman" w:cs="Times New Roman"/>
          <w:sz w:val="28"/>
          <w:szCs w:val="28"/>
        </w:rPr>
        <w:t>льтаты выполнения заданий с раз</w:t>
      </w:r>
      <w:r w:rsidRPr="00DB2090">
        <w:rPr>
          <w:rFonts w:ascii="Times New Roman" w:hAnsi="Times New Roman" w:cs="Times New Roman"/>
          <w:sz w:val="28"/>
          <w:szCs w:val="28"/>
        </w:rPr>
        <w:t>вернутым ответом</w:t>
      </w:r>
    </w:p>
    <w:p w:rsidR="006841A9" w:rsidRDefault="006841A9" w:rsidP="00684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A9" w:rsidRDefault="00164341" w:rsidP="006841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2A0A0F" wp14:editId="68ACD291">
            <wp:extent cx="4572000" cy="27432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841A9" w:rsidRPr="00CF3FCE" w:rsidRDefault="006841A9" w:rsidP="00684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A9" w:rsidRPr="005F3C7D" w:rsidRDefault="006841A9" w:rsidP="006841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F3C7D">
        <w:rPr>
          <w:rFonts w:ascii="Times New Roman" w:hAnsi="Times New Roman" w:cs="Times New Roman"/>
          <w:sz w:val="28"/>
          <w:szCs w:val="28"/>
        </w:rPr>
        <w:t xml:space="preserve">Задания </w:t>
      </w:r>
      <w:r w:rsidRPr="001E5457">
        <w:rPr>
          <w:rFonts w:ascii="Times New Roman" w:hAnsi="Times New Roman" w:cs="Times New Roman"/>
          <w:sz w:val="28"/>
          <w:szCs w:val="28"/>
        </w:rPr>
        <w:t>части</w:t>
      </w:r>
      <w:r w:rsidRPr="005F3C7D">
        <w:rPr>
          <w:rFonts w:ascii="Times New Roman" w:hAnsi="Times New Roman" w:cs="Times New Roman"/>
          <w:i/>
          <w:sz w:val="28"/>
          <w:szCs w:val="28"/>
        </w:rPr>
        <w:t> </w:t>
      </w:r>
      <w:r w:rsidRPr="005F3C7D">
        <w:rPr>
          <w:rFonts w:ascii="Times New Roman" w:hAnsi="Times New Roman" w:cs="Times New Roman"/>
          <w:iCs/>
          <w:sz w:val="28"/>
          <w:szCs w:val="28"/>
        </w:rPr>
        <w:t>2</w:t>
      </w:r>
      <w:r w:rsidRPr="005F3C7D">
        <w:rPr>
          <w:rFonts w:ascii="Times New Roman" w:hAnsi="Times New Roman" w:cs="Times New Roman"/>
          <w:sz w:val="28"/>
          <w:szCs w:val="28"/>
        </w:rPr>
        <w:t xml:space="preserve"> направлены на проверку владения материалом на повышенном уровне. Их назначение – дифференцировать хорошо успевающих школьников по уровням подготовки, выявить наиболее подготовленную часть выпускников, составляющую потенциальный контингент профильных классов.</w:t>
      </w:r>
      <w:r w:rsidRPr="007E705C">
        <w:t xml:space="preserve"> </w:t>
      </w:r>
      <w:r w:rsidRPr="007E705C">
        <w:rPr>
          <w:rFonts w:ascii="Times New Roman" w:hAnsi="Times New Roman" w:cs="Times New Roman"/>
          <w:sz w:val="28"/>
          <w:szCs w:val="28"/>
        </w:rPr>
        <w:t>Эта часть содержит задания повышенного и высокого уровней сложности из различных разделов математики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41A9" w:rsidRDefault="006841A9" w:rsidP="006841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F3C7D">
        <w:rPr>
          <w:rFonts w:ascii="Times New Roman" w:hAnsi="Times New Roman" w:cs="Times New Roman"/>
          <w:sz w:val="28"/>
          <w:szCs w:val="28"/>
        </w:rPr>
        <w:t>Все задания второй части экзаменационной работы носят комплексный характер. Они позволяют проверить владение формально-оперативным аппаратом, способность к интеграции знаний из различных тем школьного курса, владение достаточно широким набором приемов и способов рассуждений, а также умение математически грамотно записать решение.</w:t>
      </w:r>
      <w:r w:rsidRPr="005F3C7D">
        <w:rPr>
          <w:sz w:val="28"/>
          <w:szCs w:val="28"/>
        </w:rPr>
        <w:t xml:space="preserve"> 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9AA" w:rsidRPr="00E73AA9" w:rsidRDefault="00D349AA" w:rsidP="00D34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3AA9">
        <w:rPr>
          <w:rFonts w:ascii="Times New Roman" w:hAnsi="Times New Roman" w:cs="Times New Roman"/>
          <w:b/>
          <w:color w:val="000000"/>
          <w:sz w:val="28"/>
          <w:szCs w:val="28"/>
        </w:rPr>
        <w:t>Выводы о характере результатов ОГЭ по предмету в 2026 году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Лучше всего выполнено задание № 1 ,6, 7, 10, 11, 15, 18, 19 – более 80% учащихся. С остальными заданиями первой части большинство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также успешно справились. 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можно считать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достаточным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усвоение следующих умений и видов деятельности базового уровня: 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уметь использовать приобретенные знания и умения в практической деятельности и повседневной жизни; 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описывать с помощью функций различные реальные зависимости между величинами;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интерпретировать графики реальных зависимостей; 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уметь работать со статистической информацией, находить частоту; 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уметь выполнять действия с геометрическими фигурами;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уметь решать уравнения и неравенства.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Наибольшую сложность вызвали задания второй части.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задание № 20 – решение уравнения справились 20,3% (в 2025–10,06%) выпускников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Среди заданий повышенного и высокого уровней сложности традиционно наиболее сложными остаются геометрические задания № 24 и № 25, средний процент выполнения составляет 5,6% (в 2025 – 4,38%) и 0,4% (в 2025 – 0,73%), а также № 22 модуля «Алгебра» – 4,4% (в 2025 – 2,98%).</w:t>
      </w:r>
    </w:p>
    <w:p w:rsidR="00D349AA" w:rsidRDefault="00D349AA" w:rsidP="00D349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заданием № 21, которое проверяет умение решать текстовые задачи алгебраическим способом, интерпретировать полученный результат исходя из формулировки задачи, справилось 9,28% (в 2025 – 9,28%).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Большая часть выпускников даже не приступала к заданиям повышенного уровня сложности.</w:t>
      </w:r>
    </w:p>
    <w:p w:rsidR="00A64F73" w:rsidRPr="00164341" w:rsidRDefault="00A64F73" w:rsidP="0016434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A64F73" w:rsidRPr="00E73AA9" w:rsidRDefault="00A64F73" w:rsidP="00A64F73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3A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Результаты ГВЭ по математике в 2026 году</w:t>
      </w:r>
    </w:p>
    <w:p w:rsidR="00A64F73" w:rsidRPr="00A64F73" w:rsidRDefault="00A64F73" w:rsidP="008D1A3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64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2026 году государственный выпускной экзамен (ГВЭ) по математике сдавали 961 обучающийся. Ниже представлены результаты.</w:t>
      </w:r>
    </w:p>
    <w:p w:rsidR="00A64F73" w:rsidRDefault="00A64F73" w:rsidP="008D1A3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478" w:type="dxa"/>
        <w:jc w:val="center"/>
        <w:tblLook w:val="04A0" w:firstRow="1" w:lastRow="0" w:firstColumn="1" w:lastColumn="0" w:noHBand="0" w:noVBand="1"/>
      </w:tblPr>
      <w:tblGrid>
        <w:gridCol w:w="2116"/>
        <w:gridCol w:w="2656"/>
        <w:gridCol w:w="952"/>
        <w:gridCol w:w="1495"/>
        <w:gridCol w:w="1129"/>
        <w:gridCol w:w="1130"/>
      </w:tblGrid>
      <w:tr w:rsidR="00A64F73" w:rsidTr="00262BFC">
        <w:trPr>
          <w:trHeight w:val="324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F73" w:rsidRPr="00B678F3" w:rsidRDefault="00A64F73" w:rsidP="0026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64F73" w:rsidRPr="00B678F3" w:rsidRDefault="00A64F73" w:rsidP="0026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Кол-во детей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4F73" w:rsidRPr="00B678F3" w:rsidRDefault="00A64F73" w:rsidP="00262BFC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«2»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4F73" w:rsidRPr="00B678F3" w:rsidRDefault="00A64F73" w:rsidP="00262BFC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«3»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4F73" w:rsidRPr="00B678F3" w:rsidRDefault="00A64F73" w:rsidP="00262BFC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«4»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A64F73" w:rsidRPr="00B678F3" w:rsidRDefault="00A64F73" w:rsidP="00262BFC">
            <w:pPr>
              <w:spacing w:after="15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«5»</w:t>
            </w:r>
          </w:p>
        </w:tc>
      </w:tr>
      <w:tr w:rsidR="00A64F73" w:rsidRPr="0013145E" w:rsidTr="00F20D4C">
        <w:trPr>
          <w:trHeight w:val="324"/>
          <w:jc w:val="center"/>
        </w:trPr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4F73" w:rsidRPr="00B678F3" w:rsidRDefault="00A64F73" w:rsidP="00262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78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2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bottom"/>
          </w:tcPr>
          <w:p w:rsidR="00A64F73" w:rsidRPr="00B678F3" w:rsidRDefault="00A64F73" w:rsidP="0026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961</w:t>
            </w:r>
          </w:p>
          <w:p w:rsidR="00A64F73" w:rsidRPr="00B678F3" w:rsidRDefault="00A64F73" w:rsidP="00262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64F73" w:rsidRPr="00A64F73" w:rsidRDefault="00A64F7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64F73" w:rsidRPr="00A64F73" w:rsidRDefault="00A64F7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64F73" w:rsidRPr="00A64F73" w:rsidRDefault="00A64F7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341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64F73" w:rsidRPr="00A64F73" w:rsidRDefault="00A64F7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392</w:t>
            </w:r>
          </w:p>
        </w:tc>
      </w:tr>
      <w:tr w:rsidR="00A64F73" w:rsidRPr="0013145E" w:rsidTr="00262BFC">
        <w:trPr>
          <w:trHeight w:val="324"/>
          <w:jc w:val="center"/>
        </w:trPr>
        <w:tc>
          <w:tcPr>
            <w:tcW w:w="2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F73" w:rsidRPr="00B678F3" w:rsidRDefault="00A64F73" w:rsidP="0026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64F73" w:rsidRPr="00B678F3" w:rsidRDefault="00A64F73" w:rsidP="0026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4F73" w:rsidRPr="00B678F3" w:rsidRDefault="00A64F73" w:rsidP="00262BF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11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4F73" w:rsidRPr="00B678F3" w:rsidRDefault="00A64F73" w:rsidP="00262BF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13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4F73" w:rsidRPr="00B678F3" w:rsidRDefault="00A64F73" w:rsidP="00262BF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35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4F73" w:rsidRPr="00B678F3" w:rsidRDefault="00A64F73" w:rsidP="00262BF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41</w:t>
            </w:r>
            <w:r w:rsidRPr="00B678F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</w:tbl>
    <w:p w:rsidR="00A64F73" w:rsidRDefault="00A64F73" w:rsidP="008D1A3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4F73" w:rsidRDefault="00A64F73" w:rsidP="008D1A3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4F73" w:rsidRDefault="00A64F73" w:rsidP="008D1A3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CB1845B" wp14:editId="5BD5DF8C">
            <wp:extent cx="4572000" cy="2743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64F73" w:rsidRDefault="00A64F73" w:rsidP="008D1A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2427" w:rsidRDefault="00F52427" w:rsidP="00F5242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73E1">
        <w:rPr>
          <w:rFonts w:ascii="Times New Roman" w:hAnsi="Times New Roman" w:cs="Times New Roman"/>
          <w:bCs/>
          <w:sz w:val="28"/>
          <w:szCs w:val="28"/>
        </w:rPr>
        <w:t xml:space="preserve">Рекомендации по результатам итоговой аттестации по совершенствованию преподавания математики для </w:t>
      </w:r>
      <w:proofErr w:type="gramStart"/>
      <w:r w:rsidRPr="00F073E1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</w:p>
    <w:p w:rsidR="00F52427" w:rsidRPr="00F073E1" w:rsidRDefault="00F52427" w:rsidP="00F5242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Руководителям общеобразовательных учреждений: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Проанализировать результаты сдачи государственной итоговой аттестации по математике в основной школе.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Выявить причины снижения качества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уроков и выполнением программ.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Направить учителей математики, работающих в 9-классах, на курсы повышения квалификации, на городские методические практикумы, проводимые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семинары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Руководителям МО математики: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Провести заседание МО по математике с целью подробного анализа выполнения заданий в формате ОГЭ.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Проанализировать систему подготовки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ОГЭ: выполнение программы, дополнительные занятия по внеурочной деятельности, индивидуальная работа со слабоуспевающими.</w:t>
      </w:r>
    </w:p>
    <w:p w:rsidR="00F52427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Тьюторам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наставникам провести мастер-классы по отработке западающих заданий.</w:t>
      </w:r>
    </w:p>
    <w:p w:rsidR="00F52427" w:rsidRPr="007944EC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Учителям математики:</w:t>
      </w:r>
    </w:p>
    <w:p w:rsidR="00F52427" w:rsidRPr="007944EC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944EC">
        <w:rPr>
          <w:rFonts w:ascii="Times New Roman" w:hAnsi="Times New Roman" w:cs="Times New Roman"/>
          <w:sz w:val="28"/>
          <w:szCs w:val="28"/>
        </w:rPr>
        <w:t>Обязательная регулярная прове</w:t>
      </w:r>
      <w:r>
        <w:rPr>
          <w:rFonts w:ascii="Times New Roman" w:hAnsi="Times New Roman" w:cs="Times New Roman"/>
          <w:sz w:val="28"/>
          <w:szCs w:val="28"/>
        </w:rPr>
        <w:t>рка вычислительных навыков, обу</w:t>
      </w:r>
      <w:r w:rsidRPr="007944EC">
        <w:rPr>
          <w:rFonts w:ascii="Times New Roman" w:hAnsi="Times New Roman" w:cs="Times New Roman"/>
          <w:sz w:val="28"/>
          <w:szCs w:val="28"/>
        </w:rPr>
        <w:t>чающихся во время устной работы, индивидуальной самостоятельной работы по карточкам с повторением правил, формул, изуча</w:t>
      </w:r>
      <w:r>
        <w:rPr>
          <w:rFonts w:ascii="Times New Roman" w:hAnsi="Times New Roman" w:cs="Times New Roman"/>
          <w:sz w:val="28"/>
          <w:szCs w:val="28"/>
        </w:rPr>
        <w:t>емых на уроках в каждом классе.</w:t>
      </w:r>
    </w:p>
    <w:p w:rsidR="00F52427" w:rsidRPr="007944EC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944EC">
        <w:rPr>
          <w:rFonts w:ascii="Times New Roman" w:hAnsi="Times New Roman" w:cs="Times New Roman"/>
          <w:sz w:val="28"/>
          <w:szCs w:val="28"/>
        </w:rPr>
        <w:t>Реализация элективных курсов «</w:t>
      </w:r>
      <w:r>
        <w:rPr>
          <w:rFonts w:ascii="Times New Roman" w:hAnsi="Times New Roman" w:cs="Times New Roman"/>
          <w:sz w:val="28"/>
          <w:szCs w:val="28"/>
        </w:rPr>
        <w:t>Практикум по геометрии» для обу</w:t>
      </w:r>
      <w:r w:rsidRPr="007944EC">
        <w:rPr>
          <w:rFonts w:ascii="Times New Roman" w:hAnsi="Times New Roman" w:cs="Times New Roman"/>
          <w:sz w:val="28"/>
          <w:szCs w:val="28"/>
        </w:rPr>
        <w:t xml:space="preserve">чающихся 8 и 9 классов. </w:t>
      </w:r>
    </w:p>
    <w:p w:rsidR="00F52427" w:rsidRPr="00783C60" w:rsidRDefault="00F52427" w:rsidP="00F52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944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944EC">
        <w:rPr>
          <w:rFonts w:ascii="Times New Roman" w:hAnsi="Times New Roman" w:cs="Times New Roman"/>
          <w:sz w:val="28"/>
          <w:szCs w:val="28"/>
        </w:rPr>
        <w:t>Реализация курсов внеурочной де</w:t>
      </w:r>
      <w:r>
        <w:rPr>
          <w:rFonts w:ascii="Times New Roman" w:hAnsi="Times New Roman" w:cs="Times New Roman"/>
          <w:sz w:val="28"/>
          <w:szCs w:val="28"/>
        </w:rPr>
        <w:t>ятельности «Финансовая матема</w:t>
      </w:r>
      <w:r w:rsidRPr="007944EC">
        <w:rPr>
          <w:rFonts w:ascii="Times New Roman" w:hAnsi="Times New Roman" w:cs="Times New Roman"/>
          <w:sz w:val="28"/>
          <w:szCs w:val="28"/>
        </w:rPr>
        <w:t xml:space="preserve">тика» для обучающихся 5 и 6 классов. </w:t>
      </w:r>
    </w:p>
    <w:p w:rsidR="00F52427" w:rsidRPr="00783C60" w:rsidRDefault="00F52427" w:rsidP="00F524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Организация </w:t>
      </w:r>
      <w:proofErr w:type="spellStart"/>
      <w:r>
        <w:rPr>
          <w:sz w:val="28"/>
          <w:szCs w:val="28"/>
        </w:rPr>
        <w:t>внутришкольных</w:t>
      </w:r>
      <w:proofErr w:type="spellEnd"/>
      <w:r>
        <w:rPr>
          <w:sz w:val="28"/>
          <w:szCs w:val="28"/>
        </w:rPr>
        <w:t xml:space="preserve"> занятий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по отработке умений решения задач базового уровня сложности (в форме тренингов, практикумов, зачетов). </w:t>
      </w:r>
    </w:p>
    <w:p w:rsidR="00F52427" w:rsidRPr="00783C60" w:rsidRDefault="00F52427" w:rsidP="00F524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 Своевременное знакомство девятиклассников с демонстрационным вариантом ОГЭ, размещенным на сайте ФИПИ </w:t>
      </w:r>
      <w:hyperlink r:id="rId11" w:history="1">
        <w:r w:rsidRPr="00E41504">
          <w:rPr>
            <w:rStyle w:val="a6"/>
            <w:sz w:val="28"/>
            <w:szCs w:val="28"/>
          </w:rPr>
          <w:t>http://www.fipi.ru</w:t>
        </w:r>
      </w:hyperlink>
      <w:r>
        <w:rPr>
          <w:sz w:val="28"/>
          <w:szCs w:val="28"/>
        </w:rPr>
        <w:t xml:space="preserve">. </w:t>
      </w:r>
    </w:p>
    <w:p w:rsidR="00F52427" w:rsidRDefault="00F52427" w:rsidP="00F5242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  Обучение девятиклассников заполнению бланков ответов ОГЭ в течение всего учебного года. </w:t>
      </w:r>
    </w:p>
    <w:p w:rsidR="00F52427" w:rsidRDefault="00F52427" w:rsidP="00F524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  Обучение девятиклассников работе со справочными материалами в течение всего учебного года. </w:t>
      </w:r>
    </w:p>
    <w:p w:rsidR="004D520D" w:rsidRDefault="004D520D" w:rsidP="004D520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6C79" w:rsidRDefault="00696C79" w:rsidP="004D520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445C" w:rsidRPr="006E1656" w:rsidRDefault="00970CF9" w:rsidP="004D52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Главный специалист МКУ КНМЦ   </w:t>
      </w:r>
      <w:r w:rsidR="00696C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4D520D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Е.Е.Фисенко</w:t>
      </w:r>
      <w:bookmarkEnd w:id="0"/>
      <w:proofErr w:type="spellEnd"/>
    </w:p>
    <w:sectPr w:rsidR="00AC445C" w:rsidRPr="006E1656" w:rsidSect="003C754B">
      <w:pgSz w:w="11906" w:h="16838"/>
      <w:pgMar w:top="709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656"/>
    <w:rsid w:val="0000625B"/>
    <w:rsid w:val="00014583"/>
    <w:rsid w:val="000157D9"/>
    <w:rsid w:val="00017D08"/>
    <w:rsid w:val="00023FEC"/>
    <w:rsid w:val="00030BC1"/>
    <w:rsid w:val="00051C3E"/>
    <w:rsid w:val="00054E4F"/>
    <w:rsid w:val="00066888"/>
    <w:rsid w:val="00066F91"/>
    <w:rsid w:val="0008022C"/>
    <w:rsid w:val="00080653"/>
    <w:rsid w:val="00093463"/>
    <w:rsid w:val="000A1250"/>
    <w:rsid w:val="000A7B77"/>
    <w:rsid w:val="000D05C9"/>
    <w:rsid w:val="000E65FF"/>
    <w:rsid w:val="000F60B0"/>
    <w:rsid w:val="000F7E0B"/>
    <w:rsid w:val="000F7EE6"/>
    <w:rsid w:val="00113ABA"/>
    <w:rsid w:val="00117301"/>
    <w:rsid w:val="00122292"/>
    <w:rsid w:val="00130C29"/>
    <w:rsid w:val="0013145E"/>
    <w:rsid w:val="00133025"/>
    <w:rsid w:val="0013327B"/>
    <w:rsid w:val="00136D45"/>
    <w:rsid w:val="00140C14"/>
    <w:rsid w:val="00145150"/>
    <w:rsid w:val="00147369"/>
    <w:rsid w:val="00155270"/>
    <w:rsid w:val="00162DC8"/>
    <w:rsid w:val="00164341"/>
    <w:rsid w:val="001731B7"/>
    <w:rsid w:val="00192D8A"/>
    <w:rsid w:val="00196E35"/>
    <w:rsid w:val="001A63FE"/>
    <w:rsid w:val="001B2A1D"/>
    <w:rsid w:val="001C11AA"/>
    <w:rsid w:val="001E5457"/>
    <w:rsid w:val="001F0CF3"/>
    <w:rsid w:val="001F1333"/>
    <w:rsid w:val="001F725D"/>
    <w:rsid w:val="002075B7"/>
    <w:rsid w:val="00235ECC"/>
    <w:rsid w:val="0024088D"/>
    <w:rsid w:val="00254D6F"/>
    <w:rsid w:val="00260B21"/>
    <w:rsid w:val="00265437"/>
    <w:rsid w:val="00286C76"/>
    <w:rsid w:val="00293A8F"/>
    <w:rsid w:val="002C2153"/>
    <w:rsid w:val="002D1244"/>
    <w:rsid w:val="002D4DF8"/>
    <w:rsid w:val="002E0599"/>
    <w:rsid w:val="002E0E53"/>
    <w:rsid w:val="002E70E3"/>
    <w:rsid w:val="002F6CE3"/>
    <w:rsid w:val="0030644F"/>
    <w:rsid w:val="00323A3F"/>
    <w:rsid w:val="00337324"/>
    <w:rsid w:val="00342132"/>
    <w:rsid w:val="00347FD4"/>
    <w:rsid w:val="003523DD"/>
    <w:rsid w:val="00355ABF"/>
    <w:rsid w:val="00360CCB"/>
    <w:rsid w:val="00361D0E"/>
    <w:rsid w:val="00367E16"/>
    <w:rsid w:val="0037327C"/>
    <w:rsid w:val="003821BB"/>
    <w:rsid w:val="003915A7"/>
    <w:rsid w:val="0039393F"/>
    <w:rsid w:val="003966E9"/>
    <w:rsid w:val="003A201C"/>
    <w:rsid w:val="003C1FB3"/>
    <w:rsid w:val="003C754B"/>
    <w:rsid w:val="003D20BB"/>
    <w:rsid w:val="003D3B11"/>
    <w:rsid w:val="003D411C"/>
    <w:rsid w:val="003D764C"/>
    <w:rsid w:val="003E152D"/>
    <w:rsid w:val="003E293F"/>
    <w:rsid w:val="003F5605"/>
    <w:rsid w:val="003F63C4"/>
    <w:rsid w:val="004142F2"/>
    <w:rsid w:val="00422437"/>
    <w:rsid w:val="004356C6"/>
    <w:rsid w:val="00436D7C"/>
    <w:rsid w:val="004474D7"/>
    <w:rsid w:val="0045019D"/>
    <w:rsid w:val="00461401"/>
    <w:rsid w:val="004A2879"/>
    <w:rsid w:val="004B0578"/>
    <w:rsid w:val="004C02BF"/>
    <w:rsid w:val="004C1FFE"/>
    <w:rsid w:val="004C2F50"/>
    <w:rsid w:val="004D520D"/>
    <w:rsid w:val="004D5F5F"/>
    <w:rsid w:val="004D78B4"/>
    <w:rsid w:val="004F4BC6"/>
    <w:rsid w:val="005126C0"/>
    <w:rsid w:val="00515F77"/>
    <w:rsid w:val="00521E93"/>
    <w:rsid w:val="00534A30"/>
    <w:rsid w:val="0054332C"/>
    <w:rsid w:val="00555837"/>
    <w:rsid w:val="0056025D"/>
    <w:rsid w:val="00564AB4"/>
    <w:rsid w:val="005704E0"/>
    <w:rsid w:val="00570F94"/>
    <w:rsid w:val="0058439D"/>
    <w:rsid w:val="005857E3"/>
    <w:rsid w:val="0059163E"/>
    <w:rsid w:val="005A157C"/>
    <w:rsid w:val="005A26D7"/>
    <w:rsid w:val="005B528A"/>
    <w:rsid w:val="005D6D0A"/>
    <w:rsid w:val="005F2B71"/>
    <w:rsid w:val="005F3C7D"/>
    <w:rsid w:val="005F68C6"/>
    <w:rsid w:val="0060009E"/>
    <w:rsid w:val="00604658"/>
    <w:rsid w:val="006371A5"/>
    <w:rsid w:val="006377B2"/>
    <w:rsid w:val="00646022"/>
    <w:rsid w:val="0065085C"/>
    <w:rsid w:val="0065091A"/>
    <w:rsid w:val="00657158"/>
    <w:rsid w:val="006841A9"/>
    <w:rsid w:val="006860CE"/>
    <w:rsid w:val="00692138"/>
    <w:rsid w:val="006950D5"/>
    <w:rsid w:val="00696C79"/>
    <w:rsid w:val="006A060D"/>
    <w:rsid w:val="006A1A16"/>
    <w:rsid w:val="006B4A5B"/>
    <w:rsid w:val="006C233A"/>
    <w:rsid w:val="006C5CBF"/>
    <w:rsid w:val="006D23FF"/>
    <w:rsid w:val="006D3596"/>
    <w:rsid w:val="006D723B"/>
    <w:rsid w:val="006E1656"/>
    <w:rsid w:val="006F1B94"/>
    <w:rsid w:val="006F2B5E"/>
    <w:rsid w:val="00707CC5"/>
    <w:rsid w:val="007147F8"/>
    <w:rsid w:val="007324B2"/>
    <w:rsid w:val="007344CF"/>
    <w:rsid w:val="007444C2"/>
    <w:rsid w:val="00752F29"/>
    <w:rsid w:val="00756DFA"/>
    <w:rsid w:val="00771199"/>
    <w:rsid w:val="0077172E"/>
    <w:rsid w:val="00774F8E"/>
    <w:rsid w:val="007809E5"/>
    <w:rsid w:val="007835DA"/>
    <w:rsid w:val="00783C60"/>
    <w:rsid w:val="007944EC"/>
    <w:rsid w:val="007A0907"/>
    <w:rsid w:val="007A0D85"/>
    <w:rsid w:val="007C2A4B"/>
    <w:rsid w:val="007C50F7"/>
    <w:rsid w:val="007C576A"/>
    <w:rsid w:val="007D3A0B"/>
    <w:rsid w:val="007E1388"/>
    <w:rsid w:val="007E1683"/>
    <w:rsid w:val="007E569B"/>
    <w:rsid w:val="007E705C"/>
    <w:rsid w:val="007F49C5"/>
    <w:rsid w:val="007F5894"/>
    <w:rsid w:val="007F7601"/>
    <w:rsid w:val="008075C6"/>
    <w:rsid w:val="0081717F"/>
    <w:rsid w:val="00840D64"/>
    <w:rsid w:val="008410D1"/>
    <w:rsid w:val="00847224"/>
    <w:rsid w:val="00866AD7"/>
    <w:rsid w:val="00871B08"/>
    <w:rsid w:val="008841D4"/>
    <w:rsid w:val="008A0292"/>
    <w:rsid w:val="008B1753"/>
    <w:rsid w:val="008D1A39"/>
    <w:rsid w:val="008D7439"/>
    <w:rsid w:val="008E2924"/>
    <w:rsid w:val="008E3904"/>
    <w:rsid w:val="008E4218"/>
    <w:rsid w:val="008F132F"/>
    <w:rsid w:val="008F1C10"/>
    <w:rsid w:val="00912659"/>
    <w:rsid w:val="00915BD2"/>
    <w:rsid w:val="00926C8D"/>
    <w:rsid w:val="0093084A"/>
    <w:rsid w:val="009314B4"/>
    <w:rsid w:val="009348AA"/>
    <w:rsid w:val="009400D6"/>
    <w:rsid w:val="00940361"/>
    <w:rsid w:val="009559E0"/>
    <w:rsid w:val="00956E95"/>
    <w:rsid w:val="009642D9"/>
    <w:rsid w:val="0096486D"/>
    <w:rsid w:val="00970CF9"/>
    <w:rsid w:val="00975642"/>
    <w:rsid w:val="009825D2"/>
    <w:rsid w:val="00987951"/>
    <w:rsid w:val="009A2AB1"/>
    <w:rsid w:val="009A4F67"/>
    <w:rsid w:val="009D39E5"/>
    <w:rsid w:val="009D3A0B"/>
    <w:rsid w:val="009D67B3"/>
    <w:rsid w:val="009E4C2E"/>
    <w:rsid w:val="009F2BEF"/>
    <w:rsid w:val="009F5B35"/>
    <w:rsid w:val="00A03880"/>
    <w:rsid w:val="00A04F70"/>
    <w:rsid w:val="00A175B7"/>
    <w:rsid w:val="00A21751"/>
    <w:rsid w:val="00A252F8"/>
    <w:rsid w:val="00A4001A"/>
    <w:rsid w:val="00A455A7"/>
    <w:rsid w:val="00A47C0B"/>
    <w:rsid w:val="00A53DB4"/>
    <w:rsid w:val="00A64F73"/>
    <w:rsid w:val="00A67ACB"/>
    <w:rsid w:val="00A70810"/>
    <w:rsid w:val="00A96FEC"/>
    <w:rsid w:val="00AA4261"/>
    <w:rsid w:val="00AB12DB"/>
    <w:rsid w:val="00AC445C"/>
    <w:rsid w:val="00AC4A49"/>
    <w:rsid w:val="00AD2D16"/>
    <w:rsid w:val="00AD2F7B"/>
    <w:rsid w:val="00AD78A6"/>
    <w:rsid w:val="00AE5B52"/>
    <w:rsid w:val="00AF2C6B"/>
    <w:rsid w:val="00AF46BC"/>
    <w:rsid w:val="00AF7513"/>
    <w:rsid w:val="00B11DB6"/>
    <w:rsid w:val="00B15AEB"/>
    <w:rsid w:val="00B27288"/>
    <w:rsid w:val="00B356E7"/>
    <w:rsid w:val="00B36DF3"/>
    <w:rsid w:val="00B41849"/>
    <w:rsid w:val="00B478C4"/>
    <w:rsid w:val="00B50971"/>
    <w:rsid w:val="00B579E1"/>
    <w:rsid w:val="00B64E87"/>
    <w:rsid w:val="00B678F3"/>
    <w:rsid w:val="00B71512"/>
    <w:rsid w:val="00B771E6"/>
    <w:rsid w:val="00B91CF5"/>
    <w:rsid w:val="00B9335D"/>
    <w:rsid w:val="00B95274"/>
    <w:rsid w:val="00B97AD6"/>
    <w:rsid w:val="00BC0230"/>
    <w:rsid w:val="00BC25E4"/>
    <w:rsid w:val="00BC6E19"/>
    <w:rsid w:val="00BD2EDD"/>
    <w:rsid w:val="00BE4054"/>
    <w:rsid w:val="00BF1640"/>
    <w:rsid w:val="00BF70D7"/>
    <w:rsid w:val="00BF73F8"/>
    <w:rsid w:val="00C002EE"/>
    <w:rsid w:val="00C01383"/>
    <w:rsid w:val="00C04CA0"/>
    <w:rsid w:val="00C1356A"/>
    <w:rsid w:val="00C15427"/>
    <w:rsid w:val="00C32B11"/>
    <w:rsid w:val="00C35BD4"/>
    <w:rsid w:val="00C361A4"/>
    <w:rsid w:val="00C74A82"/>
    <w:rsid w:val="00C8159F"/>
    <w:rsid w:val="00C85F9C"/>
    <w:rsid w:val="00C869FB"/>
    <w:rsid w:val="00C95539"/>
    <w:rsid w:val="00CB1427"/>
    <w:rsid w:val="00CB602A"/>
    <w:rsid w:val="00CC2282"/>
    <w:rsid w:val="00CD33BD"/>
    <w:rsid w:val="00CE637B"/>
    <w:rsid w:val="00CF08B1"/>
    <w:rsid w:val="00CF3FCE"/>
    <w:rsid w:val="00CF7C29"/>
    <w:rsid w:val="00D1307E"/>
    <w:rsid w:val="00D23494"/>
    <w:rsid w:val="00D26E8C"/>
    <w:rsid w:val="00D349AA"/>
    <w:rsid w:val="00D36855"/>
    <w:rsid w:val="00D37C1C"/>
    <w:rsid w:val="00D417E2"/>
    <w:rsid w:val="00D65E11"/>
    <w:rsid w:val="00D85506"/>
    <w:rsid w:val="00D86014"/>
    <w:rsid w:val="00D86BE1"/>
    <w:rsid w:val="00D97F90"/>
    <w:rsid w:val="00DA47D1"/>
    <w:rsid w:val="00DA631F"/>
    <w:rsid w:val="00DB2090"/>
    <w:rsid w:val="00DB3EF9"/>
    <w:rsid w:val="00DC1819"/>
    <w:rsid w:val="00DF3701"/>
    <w:rsid w:val="00DF4CD8"/>
    <w:rsid w:val="00E20C0A"/>
    <w:rsid w:val="00E21AB4"/>
    <w:rsid w:val="00E321E1"/>
    <w:rsid w:val="00E428F6"/>
    <w:rsid w:val="00E63017"/>
    <w:rsid w:val="00E73AA9"/>
    <w:rsid w:val="00E83574"/>
    <w:rsid w:val="00E92088"/>
    <w:rsid w:val="00E9422B"/>
    <w:rsid w:val="00EA0F4C"/>
    <w:rsid w:val="00EA1E0D"/>
    <w:rsid w:val="00EB2EC9"/>
    <w:rsid w:val="00EC20F3"/>
    <w:rsid w:val="00EC2474"/>
    <w:rsid w:val="00EC2C70"/>
    <w:rsid w:val="00EC5582"/>
    <w:rsid w:val="00EC5EA3"/>
    <w:rsid w:val="00EE1795"/>
    <w:rsid w:val="00EE5E2A"/>
    <w:rsid w:val="00EF44EE"/>
    <w:rsid w:val="00F073E1"/>
    <w:rsid w:val="00F2341A"/>
    <w:rsid w:val="00F27472"/>
    <w:rsid w:val="00F371A4"/>
    <w:rsid w:val="00F505A7"/>
    <w:rsid w:val="00F52427"/>
    <w:rsid w:val="00F6410B"/>
    <w:rsid w:val="00F66D00"/>
    <w:rsid w:val="00F712BD"/>
    <w:rsid w:val="00F84FA1"/>
    <w:rsid w:val="00FA10EB"/>
    <w:rsid w:val="00FA41F6"/>
    <w:rsid w:val="00FC038C"/>
    <w:rsid w:val="00FD79F7"/>
    <w:rsid w:val="00FE3B18"/>
    <w:rsid w:val="00FE4867"/>
    <w:rsid w:val="00FF4802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5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E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944E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83C60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1F1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3C754B"/>
    <w:rPr>
      <w:color w:val="954F72"/>
      <w:u w:val="single"/>
    </w:rPr>
  </w:style>
  <w:style w:type="paragraph" w:customStyle="1" w:styleId="xl66">
    <w:name w:val="xl66"/>
    <w:basedOn w:val="a"/>
    <w:rsid w:val="003C7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9">
    <w:name w:val="xl69"/>
    <w:basedOn w:val="a"/>
    <w:rsid w:val="003C754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3C75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3C754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3C75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3C754B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3C754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xl83">
    <w:name w:val="xl83"/>
    <w:basedOn w:val="a"/>
    <w:rsid w:val="003C7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xl84">
    <w:name w:val="xl84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3C75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5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E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944E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83C60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1F1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3C754B"/>
    <w:rPr>
      <w:color w:val="954F72"/>
      <w:u w:val="single"/>
    </w:rPr>
  </w:style>
  <w:style w:type="paragraph" w:customStyle="1" w:styleId="xl66">
    <w:name w:val="xl66"/>
    <w:basedOn w:val="a"/>
    <w:rsid w:val="003C7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9">
    <w:name w:val="xl69"/>
    <w:basedOn w:val="a"/>
    <w:rsid w:val="003C754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3C75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3C754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3C75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3C754B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3C754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xl83">
    <w:name w:val="xl83"/>
    <w:basedOn w:val="a"/>
    <w:rsid w:val="003C7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xl84">
    <w:name w:val="xl84"/>
    <w:basedOn w:val="a"/>
    <w:rsid w:val="003C75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3C75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://www.fipi.ru" TargetMode="Externa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75;.%20&#1050;&#1088;&#1072;&#1089;&#1085;&#1086;&#1076;&#1072;&#1088;&#1072;%2002%20-%20&#1084;&#1072;&#1090;&#1077;&#1084;&#1072;&#1090;&#1080;&#1082;&#1072;%2002.06.2026%20-%20&#1080;&#1090;&#1086;&#1075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75;.%20&#1050;&#1088;&#1072;&#1089;&#1085;&#1086;&#1076;&#1072;&#1088;&#1072;%2002%20-%20&#1084;&#1072;&#1090;&#1077;&#1084;&#1072;&#1090;&#1080;&#1082;&#1072;%2002.06.2026%20-%20&#1080;&#1090;&#1086;&#1075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4;&#1043;&#1069;%202026\&#1080;&#1090;&#1086;&#1075;%20&#1075;.%20&#1050;&#1088;&#1072;&#1089;&#1085;&#1086;&#1076;&#1072;&#1088;&#1072;%2002%20-%20&#1084;&#1072;&#1090;&#1077;&#1084;&#1072;&#1090;&#1080;&#1082;&#107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4;&#1043;&#1069;%202026\&#1080;&#1090;&#1086;&#1075;%20&#1075;.%20&#1050;&#1088;&#1072;&#1089;&#1085;&#1086;&#1076;&#1072;&#1088;&#1072;%2002%20-%20&#1084;&#1072;&#1090;&#1077;&#1084;&#1072;&#1090;&#1080;&#1082;&#1072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5;&#1088;&#1086;&#1090;&#1086;&#1082;&#1086;&#1083;&#1099;%20&#1043;&#1042;&#1069;\&#1043;&#1042;&#1069;%20&#1075;&#1086;&#1088;&#1086;&#1076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Лист8!$B$3:$E$3</c:f>
              <c:strCache>
                <c:ptCount val="4"/>
                <c:pt idx="0">
                  <c:v>«2»</c:v>
                </c:pt>
                <c:pt idx="1">
                  <c:v>«3»</c:v>
                </c:pt>
                <c:pt idx="2">
                  <c:v>«4»</c:v>
                </c:pt>
                <c:pt idx="3">
                  <c:v>«5»</c:v>
                </c:pt>
              </c:strCache>
            </c:strRef>
          </c:cat>
          <c:val>
            <c:numRef>
              <c:f>Лист8!$B$4:$E$4</c:f>
              <c:numCache>
                <c:formatCode>0.00%</c:formatCode>
                <c:ptCount val="4"/>
                <c:pt idx="0">
                  <c:v>4.8000000000000001E-2</c:v>
                </c:pt>
                <c:pt idx="1">
                  <c:v>0.29499999999999998</c:v>
                </c:pt>
                <c:pt idx="2">
                  <c:v>0.52600000000000002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v>2025</c:v>
          </c:tx>
          <c:invertIfNegative val="0"/>
          <c:cat>
            <c:numLit>
              <c:formatCode>General</c:formatCode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numLit>
          </c:cat>
          <c:val>
            <c:numRef>
              <c:f>Лист7!$B$3:$E$3</c:f>
              <c:numCache>
                <c:formatCode>0.00%</c:formatCode>
                <c:ptCount val="4"/>
                <c:pt idx="0">
                  <c:v>8.5999999999999993E-2</c:v>
                </c:pt>
                <c:pt idx="1">
                  <c:v>0.25800000000000001</c:v>
                </c:pt>
                <c:pt idx="2">
                  <c:v>0.55800000000000005</c:v>
                </c:pt>
                <c:pt idx="3">
                  <c:v>9.8000000000000004E-2</c:v>
                </c:pt>
              </c:numCache>
            </c:numRef>
          </c:val>
        </c:ser>
        <c:ser>
          <c:idx val="1"/>
          <c:order val="1"/>
          <c:tx>
            <c:v>2026</c:v>
          </c:tx>
          <c:invertIfNegative val="0"/>
          <c:dLbls>
            <c:dLbl>
              <c:idx val="0"/>
              <c:layout>
                <c:manualLayout>
                  <c:x val="5.8333333333333362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4444444444444495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5662100456621085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666666666666664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numLit>
          </c:cat>
          <c:val>
            <c:numRef>
              <c:f>Лист7!$B$4:$E$4</c:f>
              <c:numCache>
                <c:formatCode>0.00%</c:formatCode>
                <c:ptCount val="4"/>
                <c:pt idx="0">
                  <c:v>4.8000000000000001E-2</c:v>
                </c:pt>
                <c:pt idx="1">
                  <c:v>0.29499999999999998</c:v>
                </c:pt>
                <c:pt idx="2">
                  <c:v>0.52600000000000002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25688064"/>
        <c:axId val="125692160"/>
        <c:axId val="0"/>
      </c:bar3DChart>
      <c:catAx>
        <c:axId val="125688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5692160"/>
        <c:crosses val="autoZero"/>
        <c:auto val="1"/>
        <c:lblAlgn val="ctr"/>
        <c:lblOffset val="100"/>
        <c:noMultiLvlLbl val="0"/>
      </c:catAx>
      <c:valAx>
        <c:axId val="125692160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12568806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Часть</a:t>
            </a:r>
            <a:r>
              <a:rPr lang="ru-RU" baseline="0"/>
              <a:t> 1</a:t>
            </a:r>
            <a:endParaRPr lang="ru-RU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3">
                <a:lumMod val="50000"/>
              </a:schemeClr>
            </a:solidFill>
          </c:spPr>
          <c:invertIfNegative val="0"/>
          <c:val>
            <c:numRef>
              <c:f>Лист1!$B$19505:$T$19505</c:f>
              <c:numCache>
                <c:formatCode>0%</c:formatCode>
                <c:ptCount val="19"/>
                <c:pt idx="0">
                  <c:v>0.929025641025641</c:v>
                </c:pt>
                <c:pt idx="1">
                  <c:v>0.73876923076923073</c:v>
                </c:pt>
                <c:pt idx="2">
                  <c:v>0.72087179487179487</c:v>
                </c:pt>
                <c:pt idx="3">
                  <c:v>0.57948717948717954</c:v>
                </c:pt>
                <c:pt idx="4">
                  <c:v>0.72399999999999998</c:v>
                </c:pt>
                <c:pt idx="5">
                  <c:v>0.89805128205128204</c:v>
                </c:pt>
                <c:pt idx="6">
                  <c:v>0.87815384615384617</c:v>
                </c:pt>
                <c:pt idx="7">
                  <c:v>0.75907692307692309</c:v>
                </c:pt>
                <c:pt idx="8">
                  <c:v>0.78625641025641024</c:v>
                </c:pt>
                <c:pt idx="9">
                  <c:v>0.84799999999999998</c:v>
                </c:pt>
                <c:pt idx="10">
                  <c:v>0.8214358974358974</c:v>
                </c:pt>
                <c:pt idx="11">
                  <c:v>0.70553846153846156</c:v>
                </c:pt>
                <c:pt idx="12">
                  <c:v>0.71671794871794869</c:v>
                </c:pt>
                <c:pt idx="13">
                  <c:v>0.71707692307692306</c:v>
                </c:pt>
                <c:pt idx="14">
                  <c:v>0.88928205128205129</c:v>
                </c:pt>
                <c:pt idx="15">
                  <c:v>0.71261538461538465</c:v>
                </c:pt>
                <c:pt idx="16">
                  <c:v>0.78543589743589748</c:v>
                </c:pt>
                <c:pt idx="17">
                  <c:v>0.8902051282051282</c:v>
                </c:pt>
                <c:pt idx="18">
                  <c:v>0.79923076923076919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26106624"/>
        <c:axId val="126108416"/>
        <c:axId val="0"/>
      </c:bar3DChart>
      <c:catAx>
        <c:axId val="126106624"/>
        <c:scaling>
          <c:orientation val="minMax"/>
        </c:scaling>
        <c:delete val="0"/>
        <c:axPos val="b"/>
        <c:majorTickMark val="none"/>
        <c:minorTickMark val="none"/>
        <c:tickLblPos val="nextTo"/>
        <c:crossAx val="126108416"/>
        <c:crosses val="autoZero"/>
        <c:auto val="1"/>
        <c:lblAlgn val="ctr"/>
        <c:lblOffset val="100"/>
        <c:noMultiLvlLbl val="0"/>
      </c:catAx>
      <c:valAx>
        <c:axId val="1261084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6106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Часть 2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3">
                <a:lumMod val="50000"/>
              </a:schemeClr>
            </a:solidFill>
          </c:spPr>
          <c:invertIfNegative val="0"/>
          <c:cat>
            <c:numLit>
              <c:formatCode>General</c:formatCode>
              <c:ptCount val="6"/>
              <c:pt idx="0">
                <c:v>20</c:v>
              </c:pt>
              <c:pt idx="1">
                <c:v>21</c:v>
              </c:pt>
              <c:pt idx="2">
                <c:v>22</c:v>
              </c:pt>
              <c:pt idx="3">
                <c:v>23</c:v>
              </c:pt>
              <c:pt idx="4">
                <c:v>24</c:v>
              </c:pt>
              <c:pt idx="5">
                <c:v>25</c:v>
              </c:pt>
            </c:numLit>
          </c:cat>
          <c:val>
            <c:numRef>
              <c:f>Лист2!$B$19505:$G$19505</c:f>
              <c:numCache>
                <c:formatCode>0.0%</c:formatCode>
                <c:ptCount val="6"/>
                <c:pt idx="0">
                  <c:v>0.20328205128205129</c:v>
                </c:pt>
                <c:pt idx="1">
                  <c:v>0.12138461538461538</c:v>
                </c:pt>
                <c:pt idx="2">
                  <c:v>4.394871794871795E-2</c:v>
                </c:pt>
                <c:pt idx="3">
                  <c:v>0.15107692307692308</c:v>
                </c:pt>
                <c:pt idx="4">
                  <c:v>5.5538461538461537E-2</c:v>
                </c:pt>
                <c:pt idx="5">
                  <c:v>4.41025641025641E-3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26125568"/>
        <c:axId val="126127104"/>
        <c:axId val="0"/>
      </c:bar3DChart>
      <c:catAx>
        <c:axId val="126125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6127104"/>
        <c:crosses val="autoZero"/>
        <c:auto val="1"/>
        <c:lblAlgn val="ctr"/>
        <c:lblOffset val="100"/>
        <c:noMultiLvlLbl val="0"/>
      </c:catAx>
      <c:valAx>
        <c:axId val="126127104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1261255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v>2026</c:v>
          </c:tx>
          <c:spPr>
            <a:solidFill>
              <a:schemeClr val="accent3">
                <a:lumMod val="5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3.3333333333333305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000000000000001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555555555555555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5000000000000001E-2"/>
                  <c:y val="-5.09259259259259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numLit>
          </c:cat>
          <c:val>
            <c:numRef>
              <c:f>Лист1!$J$6:$M$6</c:f>
              <c:numCache>
                <c:formatCode>0%</c:formatCode>
                <c:ptCount val="4"/>
                <c:pt idx="0">
                  <c:v>0.10718002081165452</c:v>
                </c:pt>
                <c:pt idx="1">
                  <c:v>0.13007284079084286</c:v>
                </c:pt>
                <c:pt idx="2">
                  <c:v>0.35483870967741937</c:v>
                </c:pt>
                <c:pt idx="3">
                  <c:v>0.40790842872008326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26134528"/>
        <c:axId val="126145664"/>
        <c:axId val="0"/>
      </c:bar3DChart>
      <c:catAx>
        <c:axId val="126134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6145664"/>
        <c:crosses val="autoZero"/>
        <c:auto val="1"/>
        <c:lblAlgn val="ctr"/>
        <c:lblOffset val="100"/>
        <c:noMultiLvlLbl val="0"/>
      </c:catAx>
      <c:valAx>
        <c:axId val="1261456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613452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EEA5A-D635-4843-801B-0AEA023F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6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Е.Е.Фисенко</dc:creator>
  <cp:lastModifiedBy>Гаврикова</cp:lastModifiedBy>
  <cp:revision>68</cp:revision>
  <cp:lastPrinted>2024-08-07T09:00:00Z</cp:lastPrinted>
  <dcterms:created xsi:type="dcterms:W3CDTF">2024-08-16T10:51:00Z</dcterms:created>
  <dcterms:modified xsi:type="dcterms:W3CDTF">2026-09-22T11:03:00Z</dcterms:modified>
</cp:coreProperties>
</file>